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315165" w:rsidRDefault="00315165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A45E98" w:rsidP="00A45E9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C84A6A" w:rsidRDefault="00C84A6A" w:rsidP="00A45E98">
      <w:pPr>
        <w:jc w:val="center"/>
        <w:rPr>
          <w:rFonts w:cs="Mangal"/>
          <w:b/>
          <w:sz w:val="28"/>
          <w:szCs w:val="28"/>
        </w:rPr>
      </w:pPr>
    </w:p>
    <w:p w:rsidR="00A45E98" w:rsidRDefault="00A57DF8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от   04.07</w:t>
      </w:r>
      <w:r w:rsidR="00A45E98">
        <w:rPr>
          <w:rFonts w:cs="Mangal"/>
          <w:b/>
          <w:sz w:val="28"/>
          <w:szCs w:val="28"/>
        </w:rPr>
        <w:t xml:space="preserve">.2023  года  №  </w:t>
      </w:r>
      <w:r>
        <w:rPr>
          <w:rFonts w:cs="Mangal"/>
          <w:b/>
          <w:sz w:val="28"/>
          <w:szCs w:val="28"/>
        </w:rPr>
        <w:t>69-1</w:t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A45E98">
        <w:rPr>
          <w:rFonts w:cs="Mangal"/>
          <w:b/>
          <w:sz w:val="28"/>
          <w:szCs w:val="28"/>
        </w:rPr>
        <w:tab/>
      </w:r>
      <w:r w:rsidR="00DE2F24">
        <w:rPr>
          <w:rFonts w:cs="Mangal"/>
          <w:b/>
          <w:sz w:val="28"/>
          <w:szCs w:val="28"/>
        </w:rPr>
        <w:t xml:space="preserve">                                         </w:t>
      </w:r>
      <w:r w:rsidR="00A45E98">
        <w:rPr>
          <w:rFonts w:cs="Mangal"/>
          <w:b/>
          <w:sz w:val="28"/>
          <w:szCs w:val="28"/>
        </w:rPr>
        <w:t>с. Родничок</w:t>
      </w:r>
    </w:p>
    <w:p w:rsidR="00A45E98" w:rsidRDefault="00A45E98" w:rsidP="00A45E9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A45E98" w:rsidRDefault="00A45E98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A45E98" w:rsidRDefault="00A45E98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A45E98" w:rsidRDefault="00A45E98" w:rsidP="00A45E9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47-1  от 19.12.2022 г. </w:t>
      </w:r>
    </w:p>
    <w:p w:rsidR="00A45E98" w:rsidRDefault="00A45E98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cs="Mangal"/>
          <w:b/>
          <w:sz w:val="28"/>
          <w:szCs w:val="24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 бюджете Родничковского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A45E98" w:rsidRDefault="00A45E98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образования Балашовского муниципального </w:t>
      </w:r>
    </w:p>
    <w:p w:rsidR="00A45E98" w:rsidRDefault="00A45E98" w:rsidP="00A45E98">
      <w:pPr>
        <w:tabs>
          <w:tab w:val="center" w:pos="552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района Саратовской области</w:t>
      </w:r>
    </w:p>
    <w:p w:rsidR="00A45E98" w:rsidRDefault="00A45E98" w:rsidP="00A45E98">
      <w:pPr>
        <w:tabs>
          <w:tab w:val="center" w:pos="5528"/>
        </w:tabs>
        <w:ind w:left="-142" w:firstLine="142"/>
        <w:rPr>
          <w:rFonts w:cs="Mangal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>на 2023 год и плановый период 2024 и 2025 годов</w:t>
      </w:r>
      <w:r>
        <w:rPr>
          <w:rFonts w:cs="Mangal"/>
          <w:b/>
          <w:sz w:val="24"/>
          <w:szCs w:val="24"/>
        </w:rPr>
        <w:t>»</w:t>
      </w:r>
    </w:p>
    <w:p w:rsidR="00A45E98" w:rsidRDefault="00A45E98" w:rsidP="00A45E98">
      <w:pPr>
        <w:tabs>
          <w:tab w:val="center" w:pos="5528"/>
        </w:tabs>
        <w:ind w:left="-142" w:firstLine="142"/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pStyle w:val="a3"/>
        <w:spacing w:before="0" w:after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A45E98" w:rsidRPr="00FB008E" w:rsidRDefault="00A45E98" w:rsidP="00A45E98">
      <w:pPr>
        <w:jc w:val="center"/>
        <w:rPr>
          <w:rFonts w:ascii="PT Astra Serif" w:hAnsi="PT Astra Serif"/>
          <w:b/>
          <w:sz w:val="28"/>
          <w:szCs w:val="28"/>
        </w:rPr>
      </w:pPr>
      <w:r w:rsidRPr="00FB008E">
        <w:rPr>
          <w:rFonts w:ascii="PT Astra Serif" w:hAnsi="PT Astra Serif"/>
          <w:b/>
          <w:sz w:val="28"/>
          <w:szCs w:val="28"/>
        </w:rPr>
        <w:t>РЕШИЛ:</w:t>
      </w:r>
    </w:p>
    <w:p w:rsidR="00FB008E" w:rsidRPr="00FB008E" w:rsidRDefault="00FB008E" w:rsidP="00FB008E">
      <w:pPr>
        <w:jc w:val="center"/>
        <w:rPr>
          <w:rFonts w:ascii="PT Astra" w:hAnsi="PT Astra"/>
          <w:b/>
          <w:sz w:val="28"/>
          <w:szCs w:val="28"/>
        </w:rPr>
      </w:pPr>
    </w:p>
    <w:p w:rsidR="00FB008E" w:rsidRPr="00FB008E" w:rsidRDefault="00FB008E" w:rsidP="00FB008E">
      <w:pPr>
        <w:pStyle w:val="a7"/>
        <w:shd w:val="clear" w:color="auto" w:fill="FFFFFF"/>
        <w:overflowPunct/>
        <w:autoSpaceDE/>
        <w:adjustRightInd/>
        <w:rPr>
          <w:rFonts w:ascii="PT Astra" w:hAnsi="PT Astra"/>
          <w:szCs w:val="28"/>
        </w:rPr>
      </w:pPr>
      <w:r w:rsidRPr="00FB008E">
        <w:rPr>
          <w:rFonts w:ascii="PT Astra" w:hAnsi="PT Astra"/>
          <w:szCs w:val="28"/>
        </w:rPr>
        <w:t xml:space="preserve">1. Внести в решение Совета Родничковского муниципального образования Балашовского муниципального района № </w:t>
      </w:r>
      <w:r w:rsidRPr="00FB008E">
        <w:rPr>
          <w:rFonts w:ascii="PT Astra" w:hAnsi="PT Astra"/>
          <w:szCs w:val="28"/>
          <w:shd w:val="clear" w:color="auto" w:fill="FFFFFF"/>
        </w:rPr>
        <w:t>47-1 от 19.12.2022</w:t>
      </w:r>
      <w:r w:rsidRPr="00FB008E">
        <w:rPr>
          <w:rFonts w:ascii="PT Astra" w:hAnsi="PT Astra"/>
          <w:szCs w:val="28"/>
        </w:rPr>
        <w:t xml:space="preserve"> года «О бюджете  Родничковского муниципального образования Балашовского  муниципального района Саратовской области   на 2023 год и плановый период 2024 и 2025 годов» следующие изменения и дополнения:</w:t>
      </w:r>
    </w:p>
    <w:p w:rsidR="00FB008E" w:rsidRPr="00FB008E" w:rsidRDefault="00FB008E" w:rsidP="00FB008E">
      <w:pPr>
        <w:pStyle w:val="a7"/>
        <w:spacing w:line="237" w:lineRule="auto"/>
        <w:rPr>
          <w:rFonts w:ascii="PT Astra Serif" w:hAnsi="PT Astra Serif"/>
          <w:szCs w:val="28"/>
        </w:rPr>
      </w:pPr>
      <w:r w:rsidRPr="00FB008E">
        <w:rPr>
          <w:rFonts w:ascii="PT Astra" w:hAnsi="PT Astra" w:cs="Mangal"/>
          <w:szCs w:val="28"/>
        </w:rPr>
        <w:t>1.2</w:t>
      </w:r>
      <w:proofErr w:type="gramStart"/>
      <w:r w:rsidRPr="00FB008E">
        <w:rPr>
          <w:rFonts w:ascii="PT Astra" w:hAnsi="PT Astra" w:cs="Mangal"/>
          <w:szCs w:val="28"/>
        </w:rPr>
        <w:t xml:space="preserve"> В</w:t>
      </w:r>
      <w:proofErr w:type="gramEnd"/>
      <w:r w:rsidRPr="00FB008E">
        <w:rPr>
          <w:rFonts w:ascii="PT Astra" w:hAnsi="PT Astra" w:cs="Mangal"/>
          <w:szCs w:val="28"/>
        </w:rPr>
        <w:t xml:space="preserve"> статье 1</w:t>
      </w:r>
      <w:r w:rsidRPr="00FB008E">
        <w:rPr>
          <w:rFonts w:ascii="PT Astra" w:hAnsi="PT Astra"/>
          <w:bCs/>
          <w:szCs w:val="28"/>
        </w:rPr>
        <w:t xml:space="preserve"> «Основные характеристики бюджета Родничковского муниципального образования на </w:t>
      </w:r>
      <w:r w:rsidRPr="00FB008E">
        <w:rPr>
          <w:rFonts w:ascii="PT Astra" w:hAnsi="PT Astra"/>
          <w:szCs w:val="28"/>
        </w:rPr>
        <w:t>2023 год и плановый период 2024 и 2025 годов</w:t>
      </w:r>
      <w:r w:rsidRPr="00FB008E">
        <w:rPr>
          <w:rFonts w:ascii="PT Astra" w:hAnsi="PT Astra"/>
          <w:bCs/>
          <w:szCs w:val="28"/>
        </w:rPr>
        <w:t>»</w:t>
      </w:r>
      <w:r w:rsidRPr="00FB008E">
        <w:rPr>
          <w:rFonts w:ascii="PT Astra" w:hAnsi="PT Astra" w:cs="Mangal"/>
          <w:szCs w:val="28"/>
        </w:rPr>
        <w:t>, п.1</w:t>
      </w:r>
      <w:r w:rsidRPr="00FB008E">
        <w:rPr>
          <w:rFonts w:ascii="PT Astra Serif" w:hAnsi="PT Astra Serif"/>
          <w:szCs w:val="28"/>
        </w:rPr>
        <w:t xml:space="preserve"> «Утвердить основные характеристики бюджета </w:t>
      </w:r>
      <w:r>
        <w:rPr>
          <w:rFonts w:ascii="PT Astra Serif" w:hAnsi="PT Astra Serif"/>
          <w:szCs w:val="28"/>
        </w:rPr>
        <w:t xml:space="preserve">Родничковского </w:t>
      </w:r>
      <w:r w:rsidRPr="00FB008E">
        <w:rPr>
          <w:rFonts w:ascii="PT Astra Serif" w:hAnsi="PT Astra Serif"/>
          <w:szCs w:val="28"/>
        </w:rPr>
        <w:t>муниципального образования на 2023 год»:</w:t>
      </w:r>
    </w:p>
    <w:p w:rsidR="00FB008E" w:rsidRPr="00FB008E" w:rsidRDefault="00FB008E" w:rsidP="00FB008E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" w:hAnsi="PT Astra" w:cs="Mangal"/>
          <w:sz w:val="28"/>
          <w:szCs w:val="28"/>
        </w:rPr>
      </w:pPr>
      <w:r w:rsidRPr="00FB008E">
        <w:rPr>
          <w:rFonts w:ascii="PT Astra" w:hAnsi="PT Astra" w:cs="Mangal"/>
          <w:sz w:val="28"/>
          <w:szCs w:val="28"/>
        </w:rPr>
        <w:t xml:space="preserve">Увеличить </w:t>
      </w:r>
      <w:r w:rsidR="00A57DF8">
        <w:rPr>
          <w:rFonts w:ascii="PT Astra" w:hAnsi="PT Astra" w:cs="Mangal"/>
          <w:sz w:val="28"/>
          <w:szCs w:val="28"/>
        </w:rPr>
        <w:t>общий объем доходов на сумму 2</w:t>
      </w:r>
      <w:r w:rsidR="005D2570">
        <w:rPr>
          <w:rFonts w:ascii="PT Astra" w:hAnsi="PT Astra" w:cs="Mangal"/>
          <w:sz w:val="28"/>
          <w:szCs w:val="28"/>
        </w:rPr>
        <w:t>00</w:t>
      </w:r>
      <w:r w:rsidRPr="00FB008E">
        <w:rPr>
          <w:rFonts w:ascii="PT Astra" w:hAnsi="PT Astra" w:cs="Mangal"/>
          <w:sz w:val="28"/>
          <w:szCs w:val="28"/>
        </w:rPr>
        <w:t>,0 тыс. рублей;</w:t>
      </w:r>
    </w:p>
    <w:p w:rsidR="00FB008E" w:rsidRPr="00F80494" w:rsidRDefault="00FB008E" w:rsidP="00F80494">
      <w:pPr>
        <w:pStyle w:val="a8"/>
        <w:numPr>
          <w:ilvl w:val="0"/>
          <w:numId w:val="1"/>
        </w:numPr>
        <w:jc w:val="both"/>
        <w:rPr>
          <w:rFonts w:ascii="PT Astra" w:hAnsi="PT Astra" w:cs="Mangal"/>
          <w:sz w:val="28"/>
          <w:szCs w:val="28"/>
        </w:rPr>
      </w:pPr>
      <w:r w:rsidRPr="00F80494">
        <w:rPr>
          <w:rFonts w:ascii="PT Astra" w:hAnsi="PT Astra" w:cs="Mangal"/>
          <w:sz w:val="28"/>
          <w:szCs w:val="28"/>
        </w:rPr>
        <w:t>Увеличить об</w:t>
      </w:r>
      <w:r w:rsidR="00A57DF8">
        <w:rPr>
          <w:rFonts w:ascii="PT Astra" w:hAnsi="PT Astra" w:cs="Mangal"/>
          <w:sz w:val="28"/>
          <w:szCs w:val="28"/>
        </w:rPr>
        <w:t>щий объем расходов на сумму  2</w:t>
      </w:r>
      <w:r w:rsidR="005D2570" w:rsidRPr="00F80494">
        <w:rPr>
          <w:rFonts w:ascii="PT Astra" w:hAnsi="PT Astra" w:cs="Mangal"/>
          <w:sz w:val="28"/>
          <w:szCs w:val="28"/>
        </w:rPr>
        <w:t>00</w:t>
      </w:r>
      <w:r w:rsidRPr="00F80494">
        <w:rPr>
          <w:rFonts w:ascii="PT Astra" w:hAnsi="PT Astra" w:cs="Mangal"/>
          <w:sz w:val="28"/>
          <w:szCs w:val="28"/>
        </w:rPr>
        <w:t>,0 тыс. рублей;</w:t>
      </w:r>
    </w:p>
    <w:p w:rsidR="00F80494" w:rsidRPr="00F80494" w:rsidRDefault="00F80494" w:rsidP="00F80494">
      <w:pPr>
        <w:pStyle w:val="a8"/>
        <w:ind w:left="1080"/>
        <w:jc w:val="both"/>
        <w:rPr>
          <w:rFonts w:ascii="PT Astra" w:hAnsi="PT Astra" w:cs="Mangal"/>
          <w:sz w:val="28"/>
          <w:szCs w:val="28"/>
        </w:rPr>
      </w:pPr>
      <w:r>
        <w:rPr>
          <w:rFonts w:ascii="PT Astra" w:hAnsi="PT Astra" w:cs="Mangal"/>
          <w:sz w:val="28"/>
          <w:szCs w:val="28"/>
        </w:rPr>
        <w:t xml:space="preserve">Утвердить процент бюджета в размере </w:t>
      </w:r>
      <w:r w:rsidRPr="00315165">
        <w:rPr>
          <w:rFonts w:ascii="PT Astra" w:hAnsi="PT Astra" w:cs="Mangal"/>
          <w:sz w:val="28"/>
          <w:szCs w:val="28"/>
        </w:rPr>
        <w:t>4,</w:t>
      </w:r>
      <w:r w:rsidR="00315165" w:rsidRPr="00315165">
        <w:rPr>
          <w:rFonts w:ascii="PT Astra" w:hAnsi="PT Astra" w:cs="Mangal"/>
          <w:sz w:val="28"/>
          <w:szCs w:val="28"/>
        </w:rPr>
        <w:t>4</w:t>
      </w:r>
      <w:r>
        <w:rPr>
          <w:rFonts w:ascii="PT Astra" w:hAnsi="PT Astra" w:cs="Mangal"/>
          <w:sz w:val="28"/>
          <w:szCs w:val="28"/>
        </w:rPr>
        <w:t xml:space="preserve">  процента объема доходов Родничковского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FB008E" w:rsidRDefault="00FB008E" w:rsidP="00FB008E">
      <w:pPr>
        <w:jc w:val="both"/>
        <w:rPr>
          <w:rFonts w:ascii="PT Astra" w:hAnsi="PT Astra" w:cs="Mangal"/>
        </w:rPr>
      </w:pPr>
    </w:p>
    <w:p w:rsidR="00A45E98" w:rsidRDefault="00A45E98" w:rsidP="00A45E98">
      <w:pPr>
        <w:jc w:val="both"/>
        <w:rPr>
          <w:rFonts w:ascii="PT Astra Serif" w:hAnsi="PT Astra Serif"/>
          <w:sz w:val="28"/>
          <w:szCs w:val="28"/>
        </w:rPr>
      </w:pPr>
      <w:r w:rsidRPr="00DE2F24">
        <w:rPr>
          <w:rFonts w:ascii="PT Astra Serif" w:hAnsi="PT Astra Serif"/>
          <w:bCs/>
          <w:sz w:val="28"/>
          <w:szCs w:val="28"/>
        </w:rPr>
        <w:t>1.</w:t>
      </w:r>
      <w:r w:rsidR="00FB008E" w:rsidRPr="00DE2F24">
        <w:rPr>
          <w:rFonts w:ascii="PT Astra Serif" w:hAnsi="PT Astra Serif"/>
          <w:bCs/>
          <w:sz w:val="28"/>
          <w:szCs w:val="28"/>
        </w:rPr>
        <w:t>2.</w:t>
      </w:r>
      <w:r w:rsidR="00FB008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Внести следующие изменения в Приложение № 2 «</w:t>
      </w:r>
      <w:r>
        <w:rPr>
          <w:rFonts w:ascii="PT Astra Serif" w:hAnsi="PT Astra Serif"/>
          <w:bCs/>
          <w:sz w:val="28"/>
          <w:szCs w:val="28"/>
        </w:rPr>
        <w:t>Ведомственная структура расходов бюджета Родничковского муниципального образования Балашовского муниципального района Саратовской области на 2023 год и плановый период 2024 и 2025 годов</w:t>
      </w:r>
      <w:r>
        <w:rPr>
          <w:rFonts w:ascii="PT Astra Serif" w:hAnsi="PT Astra Serif"/>
          <w:sz w:val="28"/>
          <w:szCs w:val="28"/>
        </w:rPr>
        <w:t>»:</w:t>
      </w:r>
    </w:p>
    <w:p w:rsidR="00315165" w:rsidRDefault="00315165" w:rsidP="00A45E98">
      <w:pPr>
        <w:jc w:val="both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both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both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both"/>
        <w:rPr>
          <w:rFonts w:ascii="PT Astra Serif" w:hAnsi="PT Astra Serif"/>
          <w:sz w:val="28"/>
          <w:szCs w:val="28"/>
        </w:rPr>
      </w:pPr>
    </w:p>
    <w:p w:rsidR="00A45E98" w:rsidRDefault="00A45E98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4A0"/>
      </w:tblPr>
      <w:tblGrid>
        <w:gridCol w:w="3897"/>
        <w:gridCol w:w="622"/>
        <w:gridCol w:w="586"/>
        <w:gridCol w:w="810"/>
        <w:gridCol w:w="1367"/>
        <w:gridCol w:w="1026"/>
        <w:gridCol w:w="1263"/>
      </w:tblGrid>
      <w:tr w:rsidR="00053427" w:rsidRPr="0073458C" w:rsidTr="00A57DF8">
        <w:trPr>
          <w:trHeight w:val="255"/>
        </w:trPr>
        <w:tc>
          <w:tcPr>
            <w:tcW w:w="2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Код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053427" w:rsidRPr="0073458C" w:rsidTr="00A57DF8">
        <w:trPr>
          <w:trHeight w:val="255"/>
        </w:trPr>
        <w:tc>
          <w:tcPr>
            <w:tcW w:w="2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053427" w:rsidRPr="0073458C" w:rsidTr="00A57DF8">
        <w:trPr>
          <w:trHeight w:val="255"/>
        </w:trPr>
        <w:tc>
          <w:tcPr>
            <w:tcW w:w="20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7</w:t>
            </w:r>
          </w:p>
        </w:tc>
      </w:tr>
      <w:tr w:rsidR="00053427" w:rsidRPr="0073458C" w:rsidTr="00A57DF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5D2570">
              <w:rPr>
                <w:rFonts w:eastAsia="Times New Roman"/>
              </w:rPr>
              <w:t>00</w:t>
            </w:r>
            <w:r w:rsidR="00FB008E">
              <w:rPr>
                <w:rFonts w:eastAsia="Times New Roman"/>
              </w:rPr>
              <w:t>,0</w:t>
            </w:r>
          </w:p>
        </w:tc>
      </w:tr>
      <w:tr w:rsidR="00053427" w:rsidRPr="0073458C" w:rsidTr="00A57DF8">
        <w:trPr>
          <w:trHeight w:val="25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Общегосударственные вопросы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A57DF8">
        <w:trPr>
          <w:trHeight w:val="91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A57DF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A57DF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A57DF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A57DF8">
        <w:trPr>
          <w:trHeight w:val="465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053427" w:rsidRPr="0073458C" w:rsidTr="00A57DF8">
        <w:trPr>
          <w:trHeight w:val="69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A57DF8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053427" w:rsidRPr="0073458C" w:rsidTr="00A57DF8">
        <w:trPr>
          <w:trHeight w:val="450"/>
        </w:trPr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Всего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34BAD">
              <w:rPr>
                <w:rFonts w:eastAsia="Times New Roman"/>
              </w:rPr>
              <w:t>0</w:t>
            </w:r>
            <w:r w:rsidR="008368F1">
              <w:rPr>
                <w:rFonts w:eastAsia="Times New Roman"/>
              </w:rPr>
              <w:t>0</w:t>
            </w:r>
            <w:r w:rsidR="00053427">
              <w:rPr>
                <w:rFonts w:eastAsia="Times New Roman"/>
              </w:rPr>
              <w:t>,0</w:t>
            </w:r>
          </w:p>
        </w:tc>
      </w:tr>
    </w:tbl>
    <w:p w:rsidR="00A45E98" w:rsidRDefault="00A45E98" w:rsidP="00A45E98">
      <w:pPr>
        <w:rPr>
          <w:rFonts w:ascii="PT Astra Serif" w:hAnsi="PT Astra Serif"/>
          <w:sz w:val="28"/>
          <w:szCs w:val="28"/>
        </w:rPr>
      </w:pPr>
    </w:p>
    <w:p w:rsidR="00A45E98" w:rsidRDefault="00C55374" w:rsidP="00A45E98">
      <w:pPr>
        <w:ind w:left="-426" w:firstLine="426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3 «</w:t>
      </w:r>
      <w:r w:rsidR="00A45E98">
        <w:rPr>
          <w:rFonts w:ascii="PT Astra Serif" w:hAnsi="PT Astra Serif"/>
          <w:sz w:val="28"/>
          <w:szCs w:val="28"/>
        </w:rPr>
        <w:t>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2023 год и плановый период 2024 и 2025 годов по разделам, подразделам, целевым статьям и видам расходов функциональной классификации расходов</w:t>
      </w:r>
      <w:r w:rsidR="00A45E98">
        <w:rPr>
          <w:rFonts w:ascii="PT Astra Serif" w:hAnsi="PT Astra Serif"/>
          <w:bCs/>
          <w:sz w:val="28"/>
          <w:szCs w:val="28"/>
        </w:rPr>
        <w:t>»:</w:t>
      </w:r>
    </w:p>
    <w:p w:rsidR="00A45E98" w:rsidRDefault="00A45E98" w:rsidP="00A45E98">
      <w:pPr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4A0"/>
      </w:tblPr>
      <w:tblGrid>
        <w:gridCol w:w="4167"/>
        <w:gridCol w:w="628"/>
        <w:gridCol w:w="867"/>
        <w:gridCol w:w="1461"/>
        <w:gridCol w:w="1097"/>
        <w:gridCol w:w="1351"/>
      </w:tblGrid>
      <w:tr w:rsidR="00053427" w:rsidRPr="0073458C" w:rsidTr="009D11B7">
        <w:trPr>
          <w:trHeight w:val="255"/>
        </w:trPr>
        <w:tc>
          <w:tcPr>
            <w:tcW w:w="2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proofErr w:type="spellStart"/>
            <w:proofErr w:type="gramStart"/>
            <w:r w:rsidRPr="0073458C">
              <w:rPr>
                <w:rFonts w:eastAsia="Times New Roman" w:cs="Arial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053427" w:rsidRPr="0073458C" w:rsidTr="009D11B7">
        <w:trPr>
          <w:trHeight w:val="255"/>
        </w:trPr>
        <w:tc>
          <w:tcPr>
            <w:tcW w:w="2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053427" w:rsidRPr="0073458C" w:rsidTr="009D11B7">
        <w:trPr>
          <w:trHeight w:val="255"/>
        </w:trPr>
        <w:tc>
          <w:tcPr>
            <w:tcW w:w="2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6</w:t>
            </w:r>
          </w:p>
        </w:tc>
      </w:tr>
      <w:tr w:rsidR="00053427" w:rsidRPr="0073458C" w:rsidTr="009D11B7">
        <w:trPr>
          <w:trHeight w:val="25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9D11B7">
        <w:trPr>
          <w:trHeight w:val="91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9D11B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9D11B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9D11B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053427" w:rsidRPr="0073458C" w:rsidTr="009D11B7">
        <w:trPr>
          <w:trHeight w:val="465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053427" w:rsidRPr="0073458C" w:rsidTr="009D11B7">
        <w:trPr>
          <w:trHeight w:val="69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04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053427" w:rsidRPr="0073458C" w:rsidTr="009D11B7">
        <w:trPr>
          <w:trHeight w:val="450"/>
        </w:trPr>
        <w:tc>
          <w:tcPr>
            <w:tcW w:w="2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053427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27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05AD9">
              <w:rPr>
                <w:rFonts w:eastAsia="Times New Roman"/>
              </w:rPr>
              <w:t>0</w:t>
            </w:r>
            <w:r w:rsidR="008368F1">
              <w:rPr>
                <w:rFonts w:eastAsia="Times New Roman"/>
              </w:rPr>
              <w:t>0</w:t>
            </w:r>
            <w:r w:rsidR="00053427">
              <w:rPr>
                <w:rFonts w:eastAsia="Times New Roman"/>
              </w:rPr>
              <w:t>,0</w:t>
            </w:r>
          </w:p>
        </w:tc>
      </w:tr>
    </w:tbl>
    <w:p w:rsidR="00053427" w:rsidRDefault="00053427" w:rsidP="00A45E98">
      <w:pPr>
        <w:jc w:val="right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right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right"/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jc w:val="right"/>
        <w:rPr>
          <w:rFonts w:ascii="PT Astra Serif" w:hAnsi="PT Astra Serif"/>
          <w:sz w:val="28"/>
          <w:szCs w:val="28"/>
        </w:rPr>
      </w:pPr>
    </w:p>
    <w:p w:rsidR="00A45E98" w:rsidRDefault="00C55374" w:rsidP="00A45E98">
      <w:pPr>
        <w:pStyle w:val="a5"/>
        <w:spacing w:after="0" w:line="0" w:lineRule="atLeast"/>
        <w:ind w:left="-426" w:firstLine="1134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</w:t>
      </w:r>
      <w:r w:rsidR="00A45E98">
        <w:rPr>
          <w:rFonts w:ascii="PT Astra Serif" w:hAnsi="PT Astra Serif"/>
          <w:sz w:val="28"/>
          <w:szCs w:val="28"/>
        </w:rPr>
        <w:t xml:space="preserve">. </w:t>
      </w:r>
      <w:r w:rsidR="00A45E98">
        <w:rPr>
          <w:rFonts w:ascii="PT Astra Serif" w:hAnsi="PT Astra Serif"/>
          <w:bCs/>
          <w:sz w:val="28"/>
          <w:szCs w:val="28"/>
        </w:rPr>
        <w:t>Внести изменения и дополнения в Приложение № 4 «</w:t>
      </w:r>
      <w:r w:rsidR="00A45E98">
        <w:rPr>
          <w:rFonts w:ascii="PT Astra Serif" w:hAnsi="PT Astra Serif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 направлениям деятельности), группам и подгруппам </w:t>
      </w:r>
      <w:proofErr w:type="gramStart"/>
      <w:r w:rsidR="00A45E98">
        <w:rPr>
          <w:rFonts w:ascii="PT Astra Serif" w:hAnsi="PT Astra Serif"/>
          <w:sz w:val="28"/>
          <w:szCs w:val="28"/>
        </w:rPr>
        <w:t>видов расходов классификации расходов бюджета</w:t>
      </w:r>
      <w:proofErr w:type="gramEnd"/>
      <w:r w:rsidR="00A45E98">
        <w:rPr>
          <w:rFonts w:ascii="PT Astra Serif" w:hAnsi="PT Astra Serif"/>
          <w:sz w:val="28"/>
          <w:szCs w:val="28"/>
        </w:rPr>
        <w:t xml:space="preserve"> Родничковского муниципального образования на 2023 год </w:t>
      </w:r>
      <w:r w:rsidR="00A45E98">
        <w:rPr>
          <w:rFonts w:ascii="PT Astra Serif" w:hAnsi="PT Astra Serif"/>
          <w:bCs/>
          <w:sz w:val="28"/>
          <w:szCs w:val="28"/>
        </w:rPr>
        <w:t>и плановый период 2024 и 2025 годов:»</w:t>
      </w:r>
    </w:p>
    <w:p w:rsidR="00A45E98" w:rsidRDefault="00A45E98" w:rsidP="00A45E9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тыс. руб.</w:t>
      </w:r>
    </w:p>
    <w:tbl>
      <w:tblPr>
        <w:tblW w:w="5000" w:type="pct"/>
        <w:tblLook w:val="04A0"/>
      </w:tblPr>
      <w:tblGrid>
        <w:gridCol w:w="4342"/>
        <w:gridCol w:w="2146"/>
        <w:gridCol w:w="1596"/>
        <w:gridCol w:w="1487"/>
      </w:tblGrid>
      <w:tr w:rsidR="009E4C7E" w:rsidRPr="0073458C" w:rsidTr="009D11B7">
        <w:trPr>
          <w:trHeight w:val="255"/>
        </w:trPr>
        <w:tc>
          <w:tcPr>
            <w:tcW w:w="2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Наименование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Целевая статья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Вид расходов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Сумма</w:t>
            </w:r>
          </w:p>
        </w:tc>
      </w:tr>
      <w:tr w:rsidR="009E4C7E" w:rsidRPr="0073458C" w:rsidTr="009D11B7">
        <w:trPr>
          <w:trHeight w:val="255"/>
        </w:trPr>
        <w:tc>
          <w:tcPr>
            <w:tcW w:w="2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C7E" w:rsidRPr="0073458C" w:rsidRDefault="009E4C7E" w:rsidP="00663C61">
            <w:pPr>
              <w:rPr>
                <w:rFonts w:eastAsia="Times New Roman" w:cs="Arial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2023 год</w:t>
            </w:r>
          </w:p>
        </w:tc>
      </w:tr>
      <w:tr w:rsidR="009E4C7E" w:rsidRPr="0073458C" w:rsidTr="009D11B7">
        <w:trPr>
          <w:trHeight w:val="255"/>
        </w:trPr>
        <w:tc>
          <w:tcPr>
            <w:tcW w:w="2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5E28C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5E28C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C7E" w:rsidRPr="0073458C" w:rsidRDefault="005E28C7" w:rsidP="00663C61">
            <w:pPr>
              <w:jc w:val="center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4</w:t>
            </w:r>
          </w:p>
        </w:tc>
      </w:tr>
      <w:tr w:rsidR="009E4C7E" w:rsidRPr="0073458C" w:rsidTr="009D11B7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Выполнение функций органами местного самоуправления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21 0 00 00000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9E4C7E" w:rsidRPr="0073458C" w:rsidTr="009D11B7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21 2 00 00000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9E4C7E" w:rsidRPr="0073458C" w:rsidTr="009D11B7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Расходы на обеспечение функций центрального аппарата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</w:tr>
      <w:tr w:rsidR="009E4C7E" w:rsidRPr="0073458C" w:rsidTr="009D11B7">
        <w:trPr>
          <w:trHeight w:val="465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200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9E4C7E" w:rsidRPr="0073458C" w:rsidTr="009D11B7">
        <w:trPr>
          <w:trHeight w:val="69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21 2 00 02200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 w:cs="Arial"/>
              </w:rPr>
            </w:pPr>
            <w:r w:rsidRPr="0073458C">
              <w:rPr>
                <w:rFonts w:eastAsia="Times New Roman" w:cs="Arial"/>
              </w:rPr>
              <w:t>240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200,0</w:t>
            </w:r>
          </w:p>
        </w:tc>
      </w:tr>
      <w:tr w:rsidR="009E4C7E" w:rsidRPr="0073458C" w:rsidTr="009D11B7">
        <w:trPr>
          <w:trHeight w:val="450"/>
        </w:trPr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rPr>
                <w:rFonts w:eastAsia="Times New Roman" w:cs="Arial"/>
                <w:b/>
                <w:bCs/>
              </w:rPr>
            </w:pPr>
            <w:r w:rsidRPr="0073458C">
              <w:rPr>
                <w:rFonts w:eastAsia="Times New Roman" w:cs="Arial"/>
                <w:b/>
                <w:bCs/>
              </w:rPr>
              <w:t>Всего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9E4C7E" w:rsidP="00663C61">
            <w:pPr>
              <w:jc w:val="center"/>
              <w:rPr>
                <w:rFonts w:eastAsia="Times New Roman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C7E" w:rsidRPr="0073458C" w:rsidRDefault="005D3D86" w:rsidP="00663C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E05AD9">
              <w:rPr>
                <w:rFonts w:eastAsia="Times New Roman"/>
              </w:rPr>
              <w:t>0</w:t>
            </w:r>
            <w:r w:rsidR="008368F1">
              <w:rPr>
                <w:rFonts w:eastAsia="Times New Roman"/>
              </w:rPr>
              <w:t>0</w:t>
            </w:r>
            <w:r w:rsidR="009E4C7E">
              <w:rPr>
                <w:rFonts w:eastAsia="Times New Roman"/>
              </w:rPr>
              <w:t>,0</w:t>
            </w:r>
          </w:p>
        </w:tc>
      </w:tr>
    </w:tbl>
    <w:p w:rsidR="00A45E98" w:rsidRDefault="00A45E98" w:rsidP="00A45E98">
      <w:pPr>
        <w:rPr>
          <w:rFonts w:ascii="PT Astra Serif" w:hAnsi="PT Astra Serif"/>
          <w:sz w:val="28"/>
          <w:szCs w:val="28"/>
        </w:rPr>
      </w:pPr>
    </w:p>
    <w:p w:rsidR="00DE2F24" w:rsidRDefault="00DE2F24" w:rsidP="00A45E98">
      <w:pPr>
        <w:rPr>
          <w:rFonts w:ascii="PT Astra Serif" w:hAnsi="PT Astra Serif"/>
          <w:sz w:val="28"/>
          <w:szCs w:val="28"/>
        </w:rPr>
      </w:pPr>
    </w:p>
    <w:p w:rsidR="002857F0" w:rsidRDefault="00A45E98" w:rsidP="00A45E9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2.Настоящее решение вступает в силу со дня его обнародования.</w:t>
      </w:r>
    </w:p>
    <w:p w:rsidR="002857F0" w:rsidRDefault="002857F0" w:rsidP="00A45E98">
      <w:pPr>
        <w:rPr>
          <w:rFonts w:ascii="PT Astra Serif" w:hAnsi="PT Astra Serif"/>
          <w:sz w:val="28"/>
          <w:szCs w:val="28"/>
        </w:rPr>
      </w:pPr>
    </w:p>
    <w:p w:rsidR="00315165" w:rsidRDefault="00315165" w:rsidP="00A45E98">
      <w:pPr>
        <w:rPr>
          <w:rFonts w:ascii="PT Astra Serif" w:hAnsi="PT Astra Serif"/>
          <w:b/>
          <w:sz w:val="28"/>
          <w:szCs w:val="28"/>
        </w:rPr>
      </w:pPr>
    </w:p>
    <w:p w:rsidR="00315165" w:rsidRDefault="00315165" w:rsidP="00A45E98">
      <w:pPr>
        <w:rPr>
          <w:rFonts w:ascii="PT Astra Serif" w:hAnsi="PT Astra Serif"/>
          <w:b/>
          <w:sz w:val="28"/>
          <w:szCs w:val="28"/>
        </w:rPr>
      </w:pPr>
    </w:p>
    <w:p w:rsidR="00315165" w:rsidRDefault="00315165" w:rsidP="00A45E98">
      <w:pPr>
        <w:rPr>
          <w:rFonts w:ascii="PT Astra Serif" w:hAnsi="PT Astra Serif"/>
          <w:b/>
          <w:sz w:val="28"/>
          <w:szCs w:val="28"/>
        </w:rPr>
      </w:pPr>
    </w:p>
    <w:p w:rsidR="00DE2F24" w:rsidRPr="00EE5DE5" w:rsidRDefault="00DE2F24" w:rsidP="00DE2F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Секретарь Совета</w:t>
      </w:r>
      <w:r w:rsidRPr="00EE5DE5">
        <w:rPr>
          <w:b/>
          <w:bCs/>
          <w:sz w:val="28"/>
          <w:szCs w:val="28"/>
        </w:rPr>
        <w:t xml:space="preserve"> </w:t>
      </w:r>
      <w:r w:rsidRPr="00EE5DE5">
        <w:rPr>
          <w:b/>
          <w:sz w:val="28"/>
          <w:szCs w:val="28"/>
        </w:rPr>
        <w:t>Родничковского</w:t>
      </w:r>
      <w:r w:rsidRPr="00EE5DE5">
        <w:rPr>
          <w:b/>
          <w:bCs/>
          <w:sz w:val="28"/>
          <w:szCs w:val="28"/>
        </w:rPr>
        <w:t xml:space="preserve"> </w:t>
      </w:r>
    </w:p>
    <w:p w:rsidR="00DE2F24" w:rsidRDefault="00DE2F24" w:rsidP="00DE2F24">
      <w:pPr>
        <w:jc w:val="both"/>
        <w:rPr>
          <w:b/>
          <w:bCs/>
          <w:sz w:val="28"/>
          <w:szCs w:val="28"/>
        </w:rPr>
      </w:pPr>
      <w:r w:rsidRPr="00EE5DE5">
        <w:rPr>
          <w:b/>
          <w:bCs/>
          <w:sz w:val="28"/>
          <w:szCs w:val="28"/>
        </w:rPr>
        <w:t xml:space="preserve">муниципального образования </w:t>
      </w:r>
      <w:r w:rsidRPr="00EE5DE5">
        <w:rPr>
          <w:b/>
          <w:bCs/>
          <w:sz w:val="28"/>
          <w:szCs w:val="28"/>
        </w:rPr>
        <w:tab/>
      </w:r>
    </w:p>
    <w:p w:rsidR="00DE2F24" w:rsidRDefault="00DE2F24" w:rsidP="00DE2F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DE2F24" w:rsidRPr="00EE5DE5" w:rsidRDefault="00DE2F24" w:rsidP="00DE2F2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Pr="00EE5DE5">
        <w:rPr>
          <w:b/>
          <w:bCs/>
          <w:sz w:val="28"/>
          <w:szCs w:val="28"/>
        </w:rPr>
        <w:tab/>
      </w:r>
      <w:r w:rsidRPr="00EE5DE5">
        <w:rPr>
          <w:b/>
          <w:bCs/>
          <w:sz w:val="28"/>
          <w:szCs w:val="28"/>
        </w:rPr>
        <w:tab/>
      </w:r>
      <w:r w:rsidRPr="00EE5DE5">
        <w:rPr>
          <w:b/>
          <w:bCs/>
          <w:sz w:val="28"/>
          <w:szCs w:val="28"/>
        </w:rPr>
        <w:tab/>
      </w:r>
      <w:r w:rsidRPr="00EE5D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Ж.Ю. Мостовая</w:t>
      </w:r>
    </w:p>
    <w:p w:rsidR="00DE2F24" w:rsidRPr="00EE5DE5" w:rsidRDefault="00DE2F24" w:rsidP="00DE2F24">
      <w:pPr>
        <w:spacing w:after="200" w:line="276" w:lineRule="auto"/>
        <w:rPr>
          <w:bCs/>
          <w:sz w:val="28"/>
          <w:szCs w:val="28"/>
        </w:rPr>
      </w:pPr>
    </w:p>
    <w:p w:rsidR="00051D9D" w:rsidRDefault="00051D9D"/>
    <w:sectPr w:rsidR="00051D9D" w:rsidSect="00C553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E98"/>
    <w:rsid w:val="00051D9D"/>
    <w:rsid w:val="00053427"/>
    <w:rsid w:val="00124BA3"/>
    <w:rsid w:val="001637BC"/>
    <w:rsid w:val="001C008F"/>
    <w:rsid w:val="00234BAD"/>
    <w:rsid w:val="0024611F"/>
    <w:rsid w:val="00272A62"/>
    <w:rsid w:val="002857F0"/>
    <w:rsid w:val="00315165"/>
    <w:rsid w:val="00320AFB"/>
    <w:rsid w:val="003257C8"/>
    <w:rsid w:val="00451C82"/>
    <w:rsid w:val="004A4E0A"/>
    <w:rsid w:val="005D2570"/>
    <w:rsid w:val="005D3D86"/>
    <w:rsid w:val="005E28C7"/>
    <w:rsid w:val="0060490E"/>
    <w:rsid w:val="008368F1"/>
    <w:rsid w:val="008443C2"/>
    <w:rsid w:val="00917CFE"/>
    <w:rsid w:val="00944C87"/>
    <w:rsid w:val="00960BF8"/>
    <w:rsid w:val="0096403F"/>
    <w:rsid w:val="009D11B7"/>
    <w:rsid w:val="009E4C7E"/>
    <w:rsid w:val="00A45E98"/>
    <w:rsid w:val="00A57DF8"/>
    <w:rsid w:val="00A955B8"/>
    <w:rsid w:val="00B2246C"/>
    <w:rsid w:val="00B640A1"/>
    <w:rsid w:val="00C16866"/>
    <w:rsid w:val="00C55374"/>
    <w:rsid w:val="00C84A6A"/>
    <w:rsid w:val="00CD37C5"/>
    <w:rsid w:val="00DE2F24"/>
    <w:rsid w:val="00E05AD9"/>
    <w:rsid w:val="00ED460F"/>
    <w:rsid w:val="00F80494"/>
    <w:rsid w:val="00FB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E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45E9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45E9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45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45E9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name w:val="Òåêñò äîêóìåíòà"/>
    <w:basedOn w:val="a"/>
    <w:rsid w:val="00FB008E"/>
    <w:pPr>
      <w:ind w:firstLine="720"/>
      <w:jc w:val="both"/>
    </w:pPr>
    <w:rPr>
      <w:rFonts w:eastAsia="Times New Roman"/>
      <w:sz w:val="28"/>
    </w:rPr>
  </w:style>
  <w:style w:type="paragraph" w:styleId="a8">
    <w:name w:val="List Paragraph"/>
    <w:basedOn w:val="a"/>
    <w:uiPriority w:val="99"/>
    <w:qFormat/>
    <w:rsid w:val="00FB008E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DD863-D90D-4579-B879-C2C074E3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2023-07-04T05:39:00Z</cp:lastPrinted>
  <dcterms:created xsi:type="dcterms:W3CDTF">2023-07-03T13:23:00Z</dcterms:created>
  <dcterms:modified xsi:type="dcterms:W3CDTF">2023-07-04T05:41:00Z</dcterms:modified>
</cp:coreProperties>
</file>