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2112B0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B597F" w:rsidRPr="008B597F">
        <w:rPr>
          <w:rFonts w:ascii="Times New Roman" w:hAnsi="Times New Roman"/>
          <w:b/>
          <w:sz w:val="28"/>
          <w:szCs w:val="28"/>
        </w:rPr>
        <w:t>16.12.2024 г.</w:t>
      </w:r>
      <w:r w:rsidR="008B597F" w:rsidRPr="008B597F">
        <w:rPr>
          <w:rFonts w:ascii="Times New Roman" w:hAnsi="Times New Roman"/>
          <w:b/>
          <w:sz w:val="28"/>
          <w:szCs w:val="28"/>
        </w:rPr>
        <w:tab/>
        <w:t>№ 42</w:t>
      </w:r>
      <w:r w:rsidR="00767665" w:rsidRPr="008B597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="00767665" w:rsidRPr="008B597F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</w:rPr>
        <w:t>пожарной</w:t>
      </w:r>
      <w:proofErr w:type="gramEnd"/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безопасности Родничковского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67665" w:rsidRDefault="008B597F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2025 – 2026</w:t>
      </w:r>
      <w:r w:rsidR="00767665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муниципальные программы» ФЗ - № 104 от 07.05.2013 года, Устав Родничковского муниципального образования, администрация Родничковского муниципального образования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«Обеспечение первичных мер пожарной безопасности Родничковского му</w:t>
      </w:r>
      <w:r w:rsidR="008B597F">
        <w:rPr>
          <w:rFonts w:ascii="Times New Roman" w:hAnsi="Times New Roman"/>
          <w:sz w:val="28"/>
          <w:szCs w:val="28"/>
        </w:rPr>
        <w:t>ниципального образования на 2025 – 2026</w:t>
      </w:r>
      <w:r w:rsidR="00211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112B0">
        <w:rPr>
          <w:rFonts w:ascii="Times New Roman" w:hAnsi="Times New Roman"/>
          <w:b/>
          <w:sz w:val="28"/>
          <w:szCs w:val="28"/>
        </w:rPr>
        <w:t>образования</w:t>
      </w:r>
      <w:r w:rsidR="002112B0">
        <w:rPr>
          <w:rFonts w:ascii="Times New Roman" w:hAnsi="Times New Roman"/>
          <w:b/>
          <w:sz w:val="28"/>
          <w:szCs w:val="28"/>
        </w:rPr>
        <w:tab/>
      </w:r>
      <w:r w:rsidR="002112B0">
        <w:rPr>
          <w:rFonts w:ascii="Times New Roman" w:hAnsi="Times New Roman"/>
          <w:b/>
          <w:sz w:val="28"/>
          <w:szCs w:val="28"/>
        </w:rPr>
        <w:tab/>
      </w:r>
      <w:r w:rsidR="002112B0">
        <w:rPr>
          <w:rFonts w:ascii="Times New Roman" w:hAnsi="Times New Roman"/>
          <w:b/>
          <w:sz w:val="28"/>
          <w:szCs w:val="28"/>
        </w:rPr>
        <w:tab/>
        <w:t xml:space="preserve">  С.А. Родионов</w:t>
      </w:r>
    </w:p>
    <w:p w:rsidR="00767665" w:rsidRDefault="00767665" w:rsidP="000512C6">
      <w:pPr>
        <w:jc w:val="right"/>
        <w:rPr>
          <w:rFonts w:ascii="Times New Roman" w:hAnsi="Times New Roman"/>
          <w:b/>
          <w:sz w:val="28"/>
          <w:szCs w:val="28"/>
        </w:rPr>
      </w:pPr>
    </w:p>
    <w:p w:rsidR="00767665" w:rsidRDefault="00767665" w:rsidP="00BA3D71">
      <w:pPr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767665" w:rsidRDefault="00767665" w:rsidP="00BA3D71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767665" w:rsidRDefault="00767665" w:rsidP="00BA3D71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Родничковского муниципального </w:t>
      </w:r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Балашовского муниципального района</w:t>
      </w:r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67665" w:rsidRDefault="008B597F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16.12.2024 г. № 42</w:t>
      </w:r>
      <w:r w:rsidR="00767665">
        <w:rPr>
          <w:rFonts w:ascii="Times New Roman" w:hAnsi="Times New Roman"/>
          <w:sz w:val="28"/>
          <w:szCs w:val="28"/>
        </w:rPr>
        <w:t>-п</w:t>
      </w:r>
    </w:p>
    <w:p w:rsidR="00767665" w:rsidRDefault="00767665" w:rsidP="00BA3D71">
      <w:pPr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первичных мер пожарной безопасности Родничковского му</w:t>
      </w:r>
      <w:r w:rsidR="008B597F">
        <w:rPr>
          <w:rFonts w:ascii="Times New Roman" w:hAnsi="Times New Roman"/>
          <w:sz w:val="28"/>
          <w:szCs w:val="28"/>
        </w:rPr>
        <w:t>ниципального образования на 2025 – 2026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 xml:space="preserve"> «Обеспечение первичных мер пожарной безопасности Родничковского муниципального образования</w:t>
      </w:r>
    </w:p>
    <w:p w:rsidR="00767665" w:rsidRDefault="008B597F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2025– 2026</w:t>
      </w:r>
      <w:r w:rsidR="00767665">
        <w:rPr>
          <w:rFonts w:ascii="Times New Roman" w:hAnsi="Times New Roman"/>
          <w:sz w:val="28"/>
          <w:szCs w:val="28"/>
        </w:rPr>
        <w:t xml:space="preserve"> годы»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7"/>
        <w:gridCol w:w="5403"/>
      </w:tblGrid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первичных мер пожарной безопасности Родничковского му</w:t>
            </w:r>
            <w:r w:rsidR="008B597F">
              <w:rPr>
                <w:rFonts w:ascii="Times New Roman" w:hAnsi="Times New Roman"/>
                <w:sz w:val="28"/>
                <w:szCs w:val="28"/>
              </w:rPr>
              <w:t>ниципального образования на 2025 –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19 Федерального закона от 21.12.1994г. № 69-ФЗ «О пожарной безопасности», ст. 63 Федерального закона от 22.07.2008г. № 123-ФЗ «Технический регламент о требованиях пожарной безопасности», п.6 ч.1 ст.17 Федерального закона от 16.201.2003г. № 131-ФЗ «Об общих принципах организации местного самоуправления в Российской Федерации»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Родничковское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проводимой пожарной пропаганды с населением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495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обсечению первичных мер пожарной безопасности.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95" w:type="dxa"/>
          </w:tcPr>
          <w:p w:rsidR="00767665" w:rsidRDefault="008B5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2026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средств бюджета муниципал</w:t>
            </w:r>
            <w:r w:rsidR="008B597F">
              <w:rPr>
                <w:rFonts w:ascii="Times New Roman" w:hAnsi="Times New Roman"/>
                <w:sz w:val="28"/>
                <w:szCs w:val="28"/>
              </w:rPr>
              <w:t>ьного образования составляет 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</w:t>
            </w:r>
          </w:p>
          <w:p w:rsidR="00767665" w:rsidRDefault="008B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1,0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67665" w:rsidRDefault="008B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1,0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Содержание проблемы и обоснования необходимости ее решения программными методами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пожарной безопасности», «Технический регламент о требованиях пожарной безопасности» обеспечения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беспрепятственного проезда пожарной техники к месту пожара;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территории общего пользования первичными средствами тушения пожаров и противопожарным инвентарем;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обучения населения мерами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посредствам организации и проведения собраний населения;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программы «Обеспечение первичных мер пожарной безопасности Родничковского му</w:t>
      </w:r>
      <w:r w:rsidR="00A56D4F">
        <w:rPr>
          <w:rFonts w:ascii="Times New Roman" w:hAnsi="Times New Roman"/>
          <w:sz w:val="28"/>
          <w:szCs w:val="28"/>
        </w:rPr>
        <w:t>ниципального образования на 2025 – 2026</w:t>
      </w:r>
      <w:r>
        <w:rPr>
          <w:rFonts w:ascii="Times New Roman" w:hAnsi="Times New Roman"/>
          <w:sz w:val="28"/>
          <w:szCs w:val="28"/>
        </w:rPr>
        <w:t xml:space="preserve"> годы» позволит поэтапно решить обозначенные вопросы.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в каждом населенном пункте существующих и </w:t>
      </w:r>
      <w:r>
        <w:rPr>
          <w:rFonts w:ascii="Times New Roman" w:hAnsi="Times New Roman"/>
          <w:sz w:val="28"/>
          <w:szCs w:val="28"/>
        </w:rPr>
        <w:lastRenderedPageBreak/>
        <w:t>строительство новых мест водозабора для противопожарной нужды;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обучения населения мерами пожарной безопасности и действиям при пожарах.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решением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A56D4F">
        <w:rPr>
          <w:rFonts w:ascii="Times New Roman" w:hAnsi="Times New Roman"/>
          <w:sz w:val="28"/>
          <w:szCs w:val="28"/>
        </w:rPr>
        <w:t xml:space="preserve"> Программы осуществляется с 2025 года по 2026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Ресурсное обеспечение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Программы, перечень программных мероприятий.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Родничковского муниципального образования. Общий объем финансирования мер</w:t>
      </w:r>
      <w:r w:rsidR="00A56D4F">
        <w:rPr>
          <w:rFonts w:ascii="Times New Roman" w:hAnsi="Times New Roman"/>
          <w:sz w:val="28"/>
          <w:szCs w:val="28"/>
        </w:rPr>
        <w:t>оприятий Программы составляет - 2,0</w:t>
      </w:r>
      <w:r>
        <w:rPr>
          <w:rFonts w:ascii="Times New Roman" w:hAnsi="Times New Roman"/>
          <w:sz w:val="28"/>
          <w:szCs w:val="28"/>
        </w:rPr>
        <w:t xml:space="preserve"> т. руб. (прогнозно). Система программных мероприятий включает в себя</w:t>
      </w:r>
      <w:r w:rsidR="00A56D4F">
        <w:rPr>
          <w:rFonts w:ascii="Times New Roman" w:hAnsi="Times New Roman"/>
          <w:sz w:val="28"/>
          <w:szCs w:val="28"/>
        </w:rPr>
        <w:t>: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283"/>
        <w:gridCol w:w="1418"/>
        <w:gridCol w:w="1275"/>
        <w:gridCol w:w="1101"/>
      </w:tblGrid>
      <w:tr w:rsidR="00767665" w:rsidTr="00A56D4F">
        <w:tc>
          <w:tcPr>
            <w:tcW w:w="534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gridSpan w:val="3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101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56D4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56D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водонапорных башен приспособленных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современных уголков пожарной безопасности в здании администрации Родничковского муниципального образования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беспрепятственного подъезда пожарной техники к месту пожара (ремонт дороги и расчистка дорог в зимний период)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тушения пожаров и противопожарным инвентарем, переносными мотопомпами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пожарных колоколов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обучения работников добровольной пожарной охраны.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стимулирование работников добровольной пожарной охраны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Противопожарная опашка сел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01" w:type="dxa"/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67665" w:rsidTr="00A56D4F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67665" w:rsidRDefault="007676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01" w:type="dxa"/>
          </w:tcPr>
          <w:p w:rsidR="00767665" w:rsidRDefault="00A56D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76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управления реализацией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выполнения.</w:t>
      </w:r>
    </w:p>
    <w:p w:rsidR="000B6195" w:rsidRDefault="000B619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Программы возлагается на администрацию Родничковского муниципального образования.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экономических последствий реализации Программы.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767665" w:rsidRPr="00BA3D71" w:rsidRDefault="00767665" w:rsidP="00BA3D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sectPr w:rsidR="00767665" w:rsidRPr="00BA3D71" w:rsidSect="001238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2C6"/>
    <w:rsid w:val="000479F9"/>
    <w:rsid w:val="000512C6"/>
    <w:rsid w:val="00062BDD"/>
    <w:rsid w:val="000B6195"/>
    <w:rsid w:val="00123828"/>
    <w:rsid w:val="002112B0"/>
    <w:rsid w:val="00387F1A"/>
    <w:rsid w:val="00582E2F"/>
    <w:rsid w:val="005E47B3"/>
    <w:rsid w:val="00607AC5"/>
    <w:rsid w:val="00663C65"/>
    <w:rsid w:val="00693BE7"/>
    <w:rsid w:val="00767665"/>
    <w:rsid w:val="008B597F"/>
    <w:rsid w:val="00A12807"/>
    <w:rsid w:val="00A56D4F"/>
    <w:rsid w:val="00B1461A"/>
    <w:rsid w:val="00B926F3"/>
    <w:rsid w:val="00BA3D71"/>
    <w:rsid w:val="00BF335E"/>
    <w:rsid w:val="00F3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C6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ZVtVW/PbSMFR0q9ggjms7VARe0pRNgksOhEL+eF7bks=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8XLFA3LuvaiWFHMnjvWzSKzRcexrtvD5TCFuOHgM37tGf50H1J1uBDv7qvmixXy/
KkUGRNaNsKknrA7SCbLU0g==</SignatureValue>
  <KeyInfo>
    <X509Data>
      <X509Certificate>MIIKcDCCCh2gAwIBAgIQGDTDEpWz7A+TAheHfPF5izAKBggqhQMHAQEDAjCCAVcx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0YHQuNC4MB4XDTI0MDQxMDE0MTkyN1oXDTI1MDcwNDE0MTkyN1owggN0MQswCQYD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LmZrLmxvY2FsL2NybC91Y2ZrXzIwMjMuY3J0MB0GA1UdDgQWBBQZfFu+NXBmPXGV
21BBDhn6Rd8FhjCCAXcGA1UdIwSCAW4wggFqgBSnC5Uob5/kS4pRgLKFH4lK/Ofw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AAAAB54wCgYIKoUDBwEBAwIDQQCNroTBtD//LekLH4yJj67/fZIsoEytGMdP8DU/
/X6weas2cEzEKiwDOLiE+4Qw24ta2mn6LNhCzq9kdMZpWMIH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Kc+DLR16e+yMgh2Rv7mu06PV3wE=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settings.xml?ContentType=application/vnd.openxmlformats-officedocument.wordprocessingml.settings+xml">
        <DigestMethod Algorithm="http://www.w3.org/2000/09/xmldsig#sha1"/>
        <DigestValue>gZN4LE59xpaZcRb41UYiSTHyQ2A=</DigestValue>
      </Reference>
      <Reference URI="/word/styles.xml?ContentType=application/vnd.openxmlformats-officedocument.wordprocessingml.styles+xml">
        <DigestMethod Algorithm="http://www.w3.org/2000/09/xmldsig#sha1"/>
        <DigestValue>7oqQZpLkGu5XjAjy89KDn63S1jQ=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qYJ4we5Tc1prIF+BzRyxVhzAkfQ=</DigestValue>
      </Reference>
    </Manifest>
    <SignatureProperties>
      <SignatureProperty Id="idSignatureTime" Target="#idPackageSignature">
        <mdssi:SignatureTime>
          <mdssi:Format>YYYY-MM-DDThh:mm:ssTZD</mdssi:Format>
          <mdssi:Value>2024-12-16T08:16:55Z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2024-12-16T08:09:00Z</cp:lastPrinted>
  <dcterms:created xsi:type="dcterms:W3CDTF">2018-12-16T07:58:00Z</dcterms:created>
  <dcterms:modified xsi:type="dcterms:W3CDTF">2024-12-16T08:10:00Z</dcterms:modified>
</cp:coreProperties>
</file>