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6" w:rsidRDefault="00BB2DA6" w:rsidP="00BB2DA6">
      <w:pPr>
        <w:pStyle w:val="Standard"/>
        <w:widowControl w:val="0"/>
        <w:jc w:val="center"/>
      </w:pPr>
    </w:p>
    <w:p w:rsidR="00BB2DA6" w:rsidRDefault="00BB2DA6" w:rsidP="00BB2DA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2DA6" w:rsidRDefault="00BB2DA6" w:rsidP="00BB2DA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РОДНИЧКОВСКОГО МУНИЦИПАЛЬНОГО ОБРАЗОВАНИЯ</w:t>
      </w:r>
    </w:p>
    <w:p w:rsidR="00BB2DA6" w:rsidRDefault="00BB2DA6" w:rsidP="00BB2DA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BB2DA6" w:rsidRDefault="00BB2DA6" w:rsidP="00BB2DA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B2DA6" w:rsidRDefault="00BB2DA6" w:rsidP="00BB2DA6">
      <w:pPr>
        <w:pStyle w:val="Standard"/>
        <w:jc w:val="center"/>
        <w:rPr>
          <w:b/>
          <w:sz w:val="28"/>
          <w:szCs w:val="28"/>
        </w:rPr>
      </w:pPr>
    </w:p>
    <w:p w:rsidR="00BB2DA6" w:rsidRDefault="00BB2DA6" w:rsidP="00BB2DA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2DA6" w:rsidRDefault="00BB2DA6" w:rsidP="00BB2DA6">
      <w:pPr>
        <w:pStyle w:val="Standard"/>
        <w:rPr>
          <w:b/>
        </w:rPr>
      </w:pPr>
    </w:p>
    <w:p w:rsidR="00BB2DA6" w:rsidRDefault="0032141B" w:rsidP="00BB2DA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16.02.2023 г. № </w:t>
      </w:r>
      <w:r w:rsidRPr="0032141B">
        <w:rPr>
          <w:b/>
          <w:sz w:val="28"/>
          <w:szCs w:val="28"/>
        </w:rPr>
        <w:t>7</w:t>
      </w:r>
      <w:r w:rsidR="00BB2DA6">
        <w:rPr>
          <w:b/>
          <w:sz w:val="28"/>
          <w:szCs w:val="28"/>
        </w:rPr>
        <w:t xml:space="preserve"> -</w:t>
      </w:r>
      <w:proofErr w:type="spellStart"/>
      <w:proofErr w:type="gramStart"/>
      <w:r w:rsidR="00BB2DA6">
        <w:rPr>
          <w:b/>
          <w:sz w:val="28"/>
          <w:szCs w:val="28"/>
        </w:rPr>
        <w:t>п</w:t>
      </w:r>
      <w:proofErr w:type="spellEnd"/>
      <w:proofErr w:type="gramEnd"/>
      <w:r w:rsidR="00BB2DA6">
        <w:rPr>
          <w:b/>
          <w:sz w:val="28"/>
          <w:szCs w:val="28"/>
        </w:rPr>
        <w:t xml:space="preserve">                                                          </w:t>
      </w:r>
      <w:r w:rsidR="001737E3">
        <w:rPr>
          <w:b/>
          <w:sz w:val="28"/>
          <w:szCs w:val="28"/>
        </w:rPr>
        <w:t xml:space="preserve">     </w:t>
      </w:r>
      <w:r w:rsidR="00BB2DA6">
        <w:rPr>
          <w:b/>
          <w:sz w:val="28"/>
          <w:szCs w:val="28"/>
        </w:rPr>
        <w:t xml:space="preserve">с. Родничок </w:t>
      </w:r>
    </w:p>
    <w:p w:rsidR="00BB2DA6" w:rsidRDefault="00BB2DA6" w:rsidP="00BB2DA6">
      <w:pPr>
        <w:pStyle w:val="Standard"/>
        <w:jc w:val="both"/>
        <w:rPr>
          <w:b/>
          <w:sz w:val="28"/>
          <w:szCs w:val="28"/>
        </w:rPr>
      </w:pPr>
    </w:p>
    <w:p w:rsidR="00F67E5E" w:rsidRPr="001737E3" w:rsidRDefault="00F67E5E" w:rsidP="00F67E5E">
      <w:pPr>
        <w:pStyle w:val="a3"/>
        <w:shd w:val="clear" w:color="auto" w:fill="FFFFFF"/>
        <w:spacing w:before="136" w:beforeAutospacing="0" w:after="136" w:afterAutospacing="0"/>
        <w:rPr>
          <w:rFonts w:ascii="PT Astra Serif" w:hAnsi="PT Astra Serif" w:cs="Arial"/>
          <w:b/>
          <w:color w:val="000000"/>
          <w:sz w:val="28"/>
          <w:szCs w:val="28"/>
        </w:rPr>
      </w:pPr>
      <w:r w:rsidRPr="001737E3">
        <w:rPr>
          <w:rFonts w:ascii="PT Astra Serif" w:hAnsi="PT Astra Serif" w:cs="Arial"/>
          <w:b/>
          <w:color w:val="000000"/>
          <w:sz w:val="28"/>
          <w:szCs w:val="28"/>
        </w:rPr>
        <w:t>Об утверждении Порядка предоставления,</w:t>
      </w:r>
      <w:r w:rsidRPr="001737E3">
        <w:rPr>
          <w:rFonts w:ascii="PT Astra Serif" w:hAnsi="PT Astra Serif" w:cs="Arial"/>
          <w:b/>
          <w:color w:val="000000"/>
          <w:sz w:val="28"/>
          <w:szCs w:val="28"/>
        </w:rPr>
        <w:br/>
        <w:t>использования и возврата сельскими поселениями</w:t>
      </w:r>
      <w:r w:rsidRPr="001737E3">
        <w:rPr>
          <w:rFonts w:ascii="PT Astra Serif" w:hAnsi="PT Astra Serif" w:cs="Arial"/>
          <w:b/>
          <w:color w:val="000000"/>
          <w:sz w:val="28"/>
          <w:szCs w:val="28"/>
        </w:rPr>
        <w:br/>
      </w:r>
      <w:r w:rsidR="00BB2DA6" w:rsidRPr="001737E3">
        <w:rPr>
          <w:rFonts w:ascii="PT Astra Serif" w:hAnsi="PT Astra Serif" w:cs="Arial"/>
          <w:b/>
          <w:color w:val="000000"/>
          <w:sz w:val="28"/>
          <w:szCs w:val="28"/>
        </w:rPr>
        <w:t>Родничковского муниципального образования</w:t>
      </w:r>
      <w:r w:rsidRPr="001737E3">
        <w:rPr>
          <w:rFonts w:ascii="PT Astra Serif" w:hAnsi="PT Astra Serif" w:cs="Arial"/>
          <w:b/>
          <w:color w:val="000000"/>
          <w:sz w:val="28"/>
          <w:szCs w:val="28"/>
        </w:rPr>
        <w:br/>
        <w:t>бюджетных кредитов бюджетам поселений</w:t>
      </w:r>
      <w:r w:rsidRPr="001737E3">
        <w:rPr>
          <w:rFonts w:ascii="PT Astra Serif" w:hAnsi="PT Astra Serif" w:cs="Arial"/>
          <w:b/>
          <w:color w:val="000000"/>
          <w:sz w:val="28"/>
          <w:szCs w:val="28"/>
        </w:rPr>
        <w:br/>
        <w:t>из бюдже</w:t>
      </w:r>
      <w:r w:rsidR="00BB2DA6" w:rsidRPr="001737E3">
        <w:rPr>
          <w:rFonts w:ascii="PT Astra Serif" w:hAnsi="PT Astra Serif" w:cs="Arial"/>
          <w:b/>
          <w:color w:val="000000"/>
          <w:sz w:val="28"/>
          <w:szCs w:val="28"/>
        </w:rPr>
        <w:t>та муниципального района на 2023</w:t>
      </w:r>
      <w:r w:rsidRPr="001737E3">
        <w:rPr>
          <w:rFonts w:ascii="PT Astra Serif" w:hAnsi="PT Astra Serif" w:cs="Arial"/>
          <w:b/>
          <w:color w:val="000000"/>
          <w:sz w:val="28"/>
          <w:szCs w:val="28"/>
        </w:rPr>
        <w:t xml:space="preserve"> год</w:t>
      </w:r>
    </w:p>
    <w:p w:rsidR="00BB2DA6" w:rsidRDefault="00BB2DA6" w:rsidP="00F67E5E">
      <w:pPr>
        <w:pStyle w:val="a3"/>
        <w:shd w:val="clear" w:color="auto" w:fill="FFFFFF"/>
        <w:spacing w:before="136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BB2DA6" w:rsidRPr="00BB2DA6" w:rsidRDefault="00BB2DA6" w:rsidP="00BB2DA6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="00F67E5E" w:rsidRPr="00BB2DA6">
        <w:rPr>
          <w:rFonts w:ascii="PT Astra Serif" w:hAnsi="PT Astra Serif" w:cs="Arial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BB2DA6">
        <w:rPr>
          <w:rFonts w:ascii="PT Astra Serif" w:hAnsi="PT Astra Serif"/>
          <w:color w:val="000000"/>
          <w:sz w:val="28"/>
          <w:szCs w:val="28"/>
        </w:rPr>
        <w:t>на основании Устава Родничковского муниципального образования администрация Родничковского муниципального образования</w:t>
      </w:r>
    </w:p>
    <w:p w:rsidR="00BB2DA6" w:rsidRDefault="00BB2DA6" w:rsidP="00BB2DA6">
      <w:pPr>
        <w:pStyle w:val="Standard"/>
        <w:jc w:val="both"/>
        <w:rPr>
          <w:color w:val="000000"/>
          <w:sz w:val="28"/>
          <w:szCs w:val="28"/>
        </w:rPr>
      </w:pPr>
    </w:p>
    <w:p w:rsidR="00BB2DA6" w:rsidRDefault="00BB2DA6" w:rsidP="00BB2DA6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</w:t>
      </w:r>
      <w:r>
        <w:rPr>
          <w:b/>
          <w:color w:val="000000"/>
          <w:sz w:val="28"/>
          <w:szCs w:val="28"/>
        </w:rPr>
        <w:t>ТАНОВЛЯЕТ:</w:t>
      </w:r>
    </w:p>
    <w:p w:rsidR="001737E3" w:rsidRDefault="001737E3" w:rsidP="00BB2DA6">
      <w:pPr>
        <w:pStyle w:val="Standard"/>
        <w:jc w:val="center"/>
        <w:rPr>
          <w:b/>
          <w:color w:val="000000"/>
          <w:sz w:val="28"/>
          <w:szCs w:val="28"/>
        </w:rPr>
      </w:pPr>
    </w:p>
    <w:p w:rsidR="00BB2DA6" w:rsidRDefault="00BB2DA6" w:rsidP="00BB2DA6">
      <w:pPr>
        <w:pStyle w:val="Standard"/>
        <w:jc w:val="center"/>
        <w:rPr>
          <w:b/>
          <w:color w:val="000000"/>
          <w:sz w:val="28"/>
          <w:szCs w:val="28"/>
        </w:rPr>
      </w:pPr>
    </w:p>
    <w:p w:rsidR="001737E3" w:rsidRDefault="00BB2DA6" w:rsidP="00BB2DA6">
      <w:pPr>
        <w:pStyle w:val="Standard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1737E3">
        <w:rPr>
          <w:rFonts w:ascii="Arial" w:hAnsi="Arial" w:cs="Arial"/>
          <w:color w:val="000000"/>
          <w:sz w:val="19"/>
          <w:szCs w:val="19"/>
        </w:rPr>
        <w:t>1</w:t>
      </w:r>
      <w:r w:rsidR="00F67E5E">
        <w:rPr>
          <w:rFonts w:ascii="Arial" w:hAnsi="Arial" w:cs="Arial"/>
          <w:color w:val="000000"/>
          <w:sz w:val="19"/>
          <w:szCs w:val="19"/>
        </w:rPr>
        <w:t>.</w:t>
      </w:r>
      <w:r w:rsidR="00F67E5E" w:rsidRPr="00BB2DA6">
        <w:rPr>
          <w:rFonts w:ascii="PT Astra Serif" w:hAnsi="PT Astra Serif" w:cs="Arial"/>
          <w:color w:val="000000"/>
          <w:sz w:val="28"/>
          <w:szCs w:val="28"/>
        </w:rPr>
        <w:t xml:space="preserve">Утвердить порядок предоставления использования и возврата сельскими поселениями </w:t>
      </w:r>
      <w:r w:rsidRPr="00BB2DA6">
        <w:rPr>
          <w:rFonts w:ascii="PT Astra Serif" w:hAnsi="PT Astra Serif" w:cs="Arial"/>
          <w:color w:val="000000"/>
          <w:sz w:val="28"/>
          <w:szCs w:val="28"/>
        </w:rPr>
        <w:t>Родничковского муниципального образования</w:t>
      </w:r>
      <w:r w:rsidR="00F67E5E" w:rsidRPr="00BB2DA6">
        <w:rPr>
          <w:rFonts w:ascii="PT Astra Serif" w:hAnsi="PT Astra Serif" w:cs="Arial"/>
          <w:color w:val="000000"/>
          <w:sz w:val="28"/>
          <w:szCs w:val="28"/>
        </w:rPr>
        <w:t xml:space="preserve"> бюджетных кредитов бюджетам поселений из бюдже</w:t>
      </w:r>
      <w:r w:rsidRPr="00BB2DA6">
        <w:rPr>
          <w:rFonts w:ascii="PT Astra Serif" w:hAnsi="PT Astra Serif" w:cs="Arial"/>
          <w:color w:val="000000"/>
          <w:sz w:val="28"/>
          <w:szCs w:val="28"/>
        </w:rPr>
        <w:t>та муниципального района на 2023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го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д</w:t>
      </w:r>
      <w:r w:rsidR="00F67E5E" w:rsidRPr="00BB2DA6">
        <w:rPr>
          <w:rFonts w:ascii="PT Astra Serif" w:hAnsi="PT Astra Serif" w:cs="Arial"/>
          <w:color w:val="000000"/>
          <w:sz w:val="28"/>
          <w:szCs w:val="28"/>
        </w:rPr>
        <w:t>(</w:t>
      </w:r>
      <w:proofErr w:type="gramEnd"/>
      <w:r w:rsidR="00F67E5E" w:rsidRPr="00BB2DA6">
        <w:rPr>
          <w:rFonts w:ascii="PT Astra Serif" w:hAnsi="PT Astra Serif" w:cs="Arial"/>
          <w:color w:val="000000"/>
          <w:sz w:val="28"/>
          <w:szCs w:val="28"/>
        </w:rPr>
        <w:t>приложение).</w:t>
      </w:r>
    </w:p>
    <w:p w:rsidR="00BB2DA6" w:rsidRDefault="00F67E5E" w:rsidP="00BB2DA6">
      <w:pPr>
        <w:pStyle w:val="Standard"/>
        <w:jc w:val="both"/>
        <w:rPr>
          <w:color w:val="000000"/>
          <w:sz w:val="28"/>
          <w:szCs w:val="28"/>
        </w:rPr>
      </w:pPr>
      <w:r w:rsidRPr="00BB2DA6">
        <w:rPr>
          <w:rFonts w:ascii="PT Astra Serif" w:hAnsi="PT Astra Serif" w:cs="Arial"/>
          <w:color w:val="000000"/>
          <w:sz w:val="28"/>
          <w:szCs w:val="28"/>
        </w:rPr>
        <w:br/>
      </w:r>
      <w:r w:rsidR="00BB2DA6">
        <w:rPr>
          <w:color w:val="000000"/>
          <w:sz w:val="28"/>
          <w:szCs w:val="28"/>
        </w:rPr>
        <w:t xml:space="preserve"> 2.Постановление вступает в силу с момента обнародования.</w:t>
      </w:r>
    </w:p>
    <w:p w:rsidR="001737E3" w:rsidRDefault="001737E3" w:rsidP="00BB2DA6">
      <w:pPr>
        <w:pStyle w:val="Standard"/>
        <w:jc w:val="both"/>
        <w:rPr>
          <w:color w:val="000000"/>
          <w:sz w:val="28"/>
          <w:szCs w:val="28"/>
        </w:rPr>
      </w:pPr>
    </w:p>
    <w:p w:rsidR="00BB2DA6" w:rsidRDefault="00BB2DA6" w:rsidP="00BB2DA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B2DA6" w:rsidRDefault="00BB2DA6" w:rsidP="00BB2DA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B2DA6" w:rsidRDefault="00BB2DA6" w:rsidP="00BB2DA6">
      <w:pPr>
        <w:pStyle w:val="Standard"/>
        <w:jc w:val="both"/>
        <w:rPr>
          <w:color w:val="000000"/>
          <w:sz w:val="28"/>
          <w:szCs w:val="28"/>
        </w:rPr>
      </w:pPr>
    </w:p>
    <w:p w:rsidR="00BB2DA6" w:rsidRDefault="00BB2DA6" w:rsidP="00BB2DA6">
      <w:pPr>
        <w:pStyle w:val="Standard"/>
        <w:jc w:val="both"/>
        <w:rPr>
          <w:color w:val="000000"/>
          <w:sz w:val="28"/>
          <w:szCs w:val="28"/>
        </w:rPr>
      </w:pPr>
    </w:p>
    <w:p w:rsidR="00357454" w:rsidRDefault="00357454" w:rsidP="00BB2DA6">
      <w:pPr>
        <w:pStyle w:val="Standard"/>
        <w:jc w:val="both"/>
        <w:rPr>
          <w:color w:val="000000"/>
          <w:sz w:val="28"/>
          <w:szCs w:val="28"/>
        </w:rPr>
      </w:pPr>
    </w:p>
    <w:p w:rsidR="001737E3" w:rsidRDefault="001737E3" w:rsidP="00BB2DA6">
      <w:pPr>
        <w:pStyle w:val="Standard"/>
        <w:jc w:val="both"/>
        <w:rPr>
          <w:color w:val="000000"/>
          <w:sz w:val="28"/>
          <w:szCs w:val="28"/>
        </w:rPr>
      </w:pPr>
    </w:p>
    <w:p w:rsidR="00BB2DA6" w:rsidRDefault="00BB2DA6" w:rsidP="00BB2DA6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Родничковского</w:t>
      </w:r>
    </w:p>
    <w:p w:rsidR="00BB2DA6" w:rsidRDefault="00BB2DA6" w:rsidP="00BB2DA6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                                   С.А. Родионов</w:t>
      </w: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BB2DA6" w:rsidRDefault="00BB2DA6" w:rsidP="00BB2DA6">
      <w:pPr>
        <w:pStyle w:val="Standard"/>
        <w:jc w:val="both"/>
        <w:rPr>
          <w:b/>
          <w:bCs/>
          <w:i/>
        </w:rPr>
      </w:pPr>
    </w:p>
    <w:p w:rsidR="00F67E5E" w:rsidRPr="001737E3" w:rsidRDefault="00F67E5E" w:rsidP="001737E3">
      <w:pPr>
        <w:pStyle w:val="a3"/>
        <w:shd w:val="clear" w:color="auto" w:fill="FFFFFF"/>
        <w:spacing w:before="136" w:beforeAutospacing="0" w:after="136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1737E3">
        <w:rPr>
          <w:rFonts w:ascii="PT Astra Serif" w:hAnsi="PT Astra Serif" w:cs="Arial"/>
          <w:color w:val="000000"/>
          <w:sz w:val="28"/>
          <w:szCs w:val="28"/>
        </w:rPr>
        <w:t>Приложение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  <w:t>к постановлению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  <w:t xml:space="preserve">администрации </w:t>
      </w:r>
      <w:r w:rsidR="001737E3">
        <w:rPr>
          <w:rFonts w:ascii="PT Astra Serif" w:hAnsi="PT Astra Serif" w:cs="Arial"/>
          <w:color w:val="000000"/>
          <w:sz w:val="28"/>
          <w:szCs w:val="28"/>
        </w:rPr>
        <w:t>Родничковского муниципального образования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  <w:t>«Об утверждении Порядка предоставления,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  <w:t>использования и возврата сельскими поселениями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</w:r>
      <w:r w:rsidR="001737E3">
        <w:rPr>
          <w:rFonts w:ascii="PT Astra Serif" w:hAnsi="PT Astra Serif" w:cs="Arial"/>
          <w:color w:val="000000"/>
          <w:sz w:val="28"/>
          <w:szCs w:val="28"/>
        </w:rPr>
        <w:t>Родничковского муниципального образования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  <w:t>бюджетных кредитов бюджетам поселений</w:t>
      </w:r>
      <w:r w:rsidRPr="001737E3">
        <w:rPr>
          <w:rFonts w:ascii="PT Astra Serif" w:hAnsi="PT Astra Serif" w:cs="Arial"/>
          <w:color w:val="000000"/>
          <w:sz w:val="28"/>
          <w:szCs w:val="28"/>
        </w:rPr>
        <w:br/>
        <w:t>из бюджета м</w:t>
      </w:r>
      <w:r w:rsidR="001737E3">
        <w:rPr>
          <w:rFonts w:ascii="PT Astra Serif" w:hAnsi="PT Astra Serif" w:cs="Arial"/>
          <w:color w:val="000000"/>
          <w:sz w:val="28"/>
          <w:szCs w:val="28"/>
        </w:rPr>
        <w:t>униципального района н</w:t>
      </w:r>
      <w:r w:rsidR="0032141B">
        <w:rPr>
          <w:rFonts w:ascii="PT Astra Serif" w:hAnsi="PT Astra Serif" w:cs="Arial"/>
          <w:color w:val="000000"/>
          <w:sz w:val="28"/>
          <w:szCs w:val="28"/>
        </w:rPr>
        <w:t>а 2023 год</w:t>
      </w:r>
      <w:r w:rsidR="0032141B">
        <w:rPr>
          <w:rFonts w:ascii="PT Astra Serif" w:hAnsi="PT Astra Serif" w:cs="Arial"/>
          <w:color w:val="000000"/>
          <w:sz w:val="28"/>
          <w:szCs w:val="28"/>
        </w:rPr>
        <w:br/>
        <w:t xml:space="preserve">от  16.02.2023 г. № </w:t>
      </w:r>
      <w:r w:rsidR="0032141B">
        <w:rPr>
          <w:rFonts w:ascii="PT Astra Serif" w:hAnsi="PT Astra Serif" w:cs="Arial"/>
          <w:color w:val="000000"/>
          <w:sz w:val="28"/>
          <w:szCs w:val="28"/>
          <w:lang w:val="en-US"/>
        </w:rPr>
        <w:t>7</w:t>
      </w:r>
      <w:r w:rsidR="001737E3">
        <w:rPr>
          <w:rFonts w:ascii="PT Astra Serif" w:hAnsi="PT Astra Serif" w:cs="Arial"/>
          <w:color w:val="000000"/>
          <w:sz w:val="28"/>
          <w:szCs w:val="28"/>
        </w:rPr>
        <w:t>-п</w:t>
      </w:r>
    </w:p>
    <w:p w:rsidR="009E1AE9" w:rsidRPr="00357454" w:rsidRDefault="00F67E5E" w:rsidP="009E1AE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357454">
        <w:rPr>
          <w:rFonts w:ascii="PT Astra Serif" w:hAnsi="PT Astra Serif" w:cs="Arial"/>
          <w:b/>
          <w:color w:val="000000"/>
          <w:sz w:val="28"/>
          <w:szCs w:val="28"/>
        </w:rPr>
        <w:t xml:space="preserve">Порядок предоставления, использования и возврата </w:t>
      </w:r>
    </w:p>
    <w:p w:rsidR="00F67E5E" w:rsidRPr="00357454" w:rsidRDefault="00F67E5E" w:rsidP="009E1AE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357454">
        <w:rPr>
          <w:rFonts w:ascii="PT Astra Serif" w:hAnsi="PT Astra Serif" w:cs="Arial"/>
          <w:b/>
          <w:color w:val="000000"/>
          <w:sz w:val="28"/>
          <w:szCs w:val="28"/>
        </w:rPr>
        <w:t xml:space="preserve">сельскими поселениями </w:t>
      </w:r>
      <w:r w:rsidR="001737E3" w:rsidRPr="00357454">
        <w:rPr>
          <w:rFonts w:ascii="PT Astra Serif" w:hAnsi="PT Astra Serif" w:cs="Arial"/>
          <w:b/>
          <w:color w:val="000000"/>
          <w:sz w:val="28"/>
          <w:szCs w:val="28"/>
        </w:rPr>
        <w:t>Родничковского муниципального образования</w:t>
      </w:r>
      <w:r w:rsidRPr="00357454">
        <w:rPr>
          <w:rFonts w:ascii="PT Astra Serif" w:hAnsi="PT Astra Serif" w:cs="Arial"/>
          <w:b/>
          <w:color w:val="000000"/>
          <w:sz w:val="28"/>
          <w:szCs w:val="28"/>
        </w:rPr>
        <w:br/>
        <w:t>бюджетных кредитов бюджетам поселений из бюдже</w:t>
      </w:r>
      <w:r w:rsidR="001737E3" w:rsidRPr="00357454">
        <w:rPr>
          <w:rFonts w:ascii="PT Astra Serif" w:hAnsi="PT Astra Serif" w:cs="Arial"/>
          <w:b/>
          <w:color w:val="000000"/>
          <w:sz w:val="28"/>
          <w:szCs w:val="28"/>
        </w:rPr>
        <w:t>та муниципального района на 2023</w:t>
      </w:r>
      <w:r w:rsidRPr="00357454">
        <w:rPr>
          <w:rFonts w:ascii="PT Astra Serif" w:hAnsi="PT Astra Serif" w:cs="Arial"/>
          <w:b/>
          <w:color w:val="000000"/>
          <w:sz w:val="28"/>
          <w:szCs w:val="28"/>
        </w:rPr>
        <w:t xml:space="preserve"> год</w:t>
      </w:r>
    </w:p>
    <w:p w:rsidR="00F67E5E" w:rsidRPr="009E1AE9" w:rsidRDefault="00F67E5E" w:rsidP="00F67E5E">
      <w:pPr>
        <w:pStyle w:val="a3"/>
        <w:shd w:val="clear" w:color="auto" w:fill="FFFFFF"/>
        <w:spacing w:before="136" w:beforeAutospacing="0" w:after="136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1. Настоящий Порядок определяет процедуру предоставления, использования и возврата сельскими поселениями </w:t>
      </w:r>
      <w:r w:rsidR="009E1AE9">
        <w:rPr>
          <w:rFonts w:ascii="PT Astra Serif" w:hAnsi="PT Astra Serif" w:cs="Arial"/>
          <w:color w:val="000000"/>
          <w:sz w:val="28"/>
          <w:szCs w:val="28"/>
        </w:rPr>
        <w:t>Родничковского муниципального образования</w:t>
      </w:r>
      <w:r w:rsidR="009E1AE9" w:rsidRPr="009E1AE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бюджетных кредитов бюджетам поселений из бюдж</w:t>
      </w:r>
      <w:r w:rsidR="009E1AE9">
        <w:rPr>
          <w:rFonts w:ascii="PT Astra Serif" w:hAnsi="PT Astra Serif" w:cs="Arial"/>
          <w:color w:val="000000"/>
          <w:sz w:val="28"/>
          <w:szCs w:val="28"/>
        </w:rPr>
        <w:t>ета муниципального района в 2023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году (далее – бюджетные кредиты).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Реализацию настоящего Порядка, взаимодействие с органами местного самоуправления при предоставлении и использовании бюджетных кредитов и обеспечение </w:t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контроля за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использованием и своевременным возвратом бюджетных кредитов в соответствии с требованиями законодательства Российской Федерации ос</w:t>
      </w:r>
      <w:r w:rsidR="009E1AE9">
        <w:rPr>
          <w:rFonts w:ascii="PT Astra Serif" w:hAnsi="PT Astra Serif" w:cs="Arial"/>
          <w:color w:val="000000"/>
          <w:sz w:val="28"/>
          <w:szCs w:val="28"/>
        </w:rPr>
        <w:t>уществляет отдел финансов админ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и</w:t>
      </w:r>
      <w:r w:rsidR="009E1AE9">
        <w:rPr>
          <w:rFonts w:ascii="PT Astra Serif" w:hAnsi="PT Astra Serif" w:cs="Arial"/>
          <w:color w:val="000000"/>
          <w:sz w:val="28"/>
          <w:szCs w:val="28"/>
        </w:rPr>
        <w:t>с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трации </w:t>
      </w:r>
      <w:r w:rsidR="009E1AE9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района.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2. </w:t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Бюджетные кредиты предоставляются: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1) на покрытие временного кассового разрыва, возникающего при исполнении бюджета поселения - в случае, если прогнозируемые расходы бюджета поселения в определенный период текущего финансового года превышают ожидаемые доходы бюджета поселения в этом периоде с учетом источников финансирования дефицита бюджета поселения - на срок, не выходящий за пределы текущего финансового года;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br/>
        <w:t>2) на частичное покрытие дефицита бюджета поселения - в случае, если прогнозируемые расходы бюджета поселения в текущем финансовом году превышают ожидаемые доходы бюджета поселения с учетом источников финансирования дефицита бюджета поселения - на срок до пяти лет;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3) на погашение долговых обязательств в виде обязательств по бюджетным кредитам и кредитам, полученным бюджетом поселения от кредитных организаций, без предоставления бюджетами поселений обеспечения исполнения своих обязательств по возврату указанных кредитов и уплате процентных платежей - на срок до пяти лет.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3. Размер бюджетного кредита определяется исходя из бюджетных ассигнований, предусмотренных в бюджете </w:t>
      </w:r>
      <w:r w:rsidR="00C07424">
        <w:rPr>
          <w:rFonts w:ascii="PT Astra Serif" w:hAnsi="PT Astra Serif" w:cs="Arial"/>
          <w:color w:val="000000"/>
          <w:sz w:val="28"/>
          <w:szCs w:val="28"/>
        </w:rPr>
        <w:t>Родничковского муниципального образования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на цели, указанные в пункте 2 настоящего Порядка, величины дефицита бюджета поселения, величины временного кассового разрыва, </w:t>
      </w:r>
      <w:r w:rsidRPr="009E1AE9">
        <w:rPr>
          <w:rFonts w:ascii="PT Astra Serif" w:hAnsi="PT Astra Serif" w:cs="Arial"/>
          <w:color w:val="000000"/>
          <w:sz w:val="28"/>
          <w:szCs w:val="28"/>
        </w:rPr>
        <w:lastRenderedPageBreak/>
        <w:t>возникающего при исполнении бюджета поселения.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4. Плата за пользование бюджетным кредитом взимается в размере, в размере 0,1 процента </w:t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годовых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>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5. Объем временного кассового разрыва определяется по следующей формуле:</w:t>
      </w:r>
    </w:p>
    <w:p w:rsidR="00F67E5E" w:rsidRPr="009E1AE9" w:rsidRDefault="00F67E5E" w:rsidP="00F67E5E">
      <w:pPr>
        <w:pStyle w:val="a3"/>
        <w:shd w:val="clear" w:color="auto" w:fill="FFFFFF"/>
        <w:spacing w:before="136" w:beforeAutospacing="0" w:after="136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Kni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=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Rni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Dni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Oi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Fni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>,</w:t>
      </w:r>
    </w:p>
    <w:p w:rsidR="00F67E5E" w:rsidRPr="009E1AE9" w:rsidRDefault="00F67E5E" w:rsidP="00F67E5E">
      <w:pPr>
        <w:pStyle w:val="a3"/>
        <w:shd w:val="clear" w:color="auto" w:fill="FFFFFF"/>
        <w:spacing w:before="136" w:beforeAutospacing="0" w:after="136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где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Kni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– объем временного кассового разрыва бюджета поселения i-го муниципального образования в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n-ом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периоде текущего финансового года;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Rni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прогнозируемый объем расходов бюджета поселения i-го муниципального образования за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n-ый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период текущего финансового года (нарастающим итогом);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Dni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прогнозируемый объем доходов бюджета поселения i-го муниципального образования за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n-ый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период текущего финансового года (нарастающим итогом);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Oi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остатки средств на едином счете бюджета поселения i-го муниципального образования без учета целевых средств на начало текущего периода;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Fni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- прогнозируемый объем источников финансирования дефицита бюджета поселения i-го муниципального образования за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n-ый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период текущего финансового года без учета остатков средств на едином счете бюджета поселения (за исключением целевых средств).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Возникновением кассового разрыва бюджета поселения i-го муниципального образования считается случай, когда расчетная величина </w:t>
      </w:r>
      <w:proofErr w:type="spellStart"/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К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>ni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приобретает положительное значение.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Под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n-ым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периодом понимается три месяца, следующих за последним отчетным месяцем текущего финансового года.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В целях настоящего Порядка показатели, применяемые для определения размера кассового разрыва за </w:t>
      </w:r>
      <w:proofErr w:type="spellStart"/>
      <w:r w:rsidRPr="009E1AE9">
        <w:rPr>
          <w:rFonts w:ascii="PT Astra Serif" w:hAnsi="PT Astra Serif" w:cs="Arial"/>
          <w:color w:val="000000"/>
          <w:sz w:val="28"/>
          <w:szCs w:val="28"/>
        </w:rPr>
        <w:t>n-ый</w:t>
      </w:r>
      <w:proofErr w:type="spell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период, определяются на основе показателей исполнения бюджета за последний отчетный период и прогноза исполнения бюджета поселения (помесячно) до конца года.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6. Предоставление бюджетных кредитов допускается при выполнении поселениями района следующих условий: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1) отсутствии просроченной задолженности перед бюджетом муниципального района по ранее предоставленным бюджетным кредитам и иным средствам, подлежащим перечислению в бюджет муниципального района;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2) соблюдении требований бюджетного законодательства Российской Федерации, в том числе в части верхнего предела муниципального долга и предельного размера дефицита местного бюджета в соответствии с отчетом об исполнении бюджета поселения за последний отчетный год и решением представительного органа местного самоуправления о местном бюджете на текущий финансовый год и на плановый период;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3) </w:t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отсутствии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просроченной кредиторской задолженности по оплате труда;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4) наличии обоснованных источников погашения бюджетного кредита, </w:t>
      </w:r>
      <w:r w:rsidRPr="009E1AE9">
        <w:rPr>
          <w:rFonts w:ascii="PT Astra Serif" w:hAnsi="PT Astra Serif" w:cs="Arial"/>
          <w:color w:val="000000"/>
          <w:sz w:val="28"/>
          <w:szCs w:val="28"/>
        </w:rPr>
        <w:lastRenderedPageBreak/>
        <w:t>исходя из оценки ожидаемого исполнения бюджета поселения на текущий финансовый год и плановый период.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7. Обращение органа местного самоуправления о получении бюджетного кредита на имя главы </w:t>
      </w:r>
      <w:r w:rsidR="009E1AE9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района (далее - обращение) направляется отделу финансов администрации </w:t>
      </w:r>
      <w:r w:rsidR="009E1AE9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07424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района при наличии или прогнозируемом возникновении временного кассового разрыва или прогнозируемом дефиците бюджета поселения.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Обращение должно содержать: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обоснование необходимости предоставления бюджетного кредита;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источники и сроки погашения бюджетного кредита.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Одновременно с обращением в адрес отдела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07424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района предоставляется следующая информация: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данные бухгалтерского учета об остатках средств на отчетные даты, доходах, расходах и источниках финансирования дефицита бюджета поселения за прошедший отчетный год, за истекший период текущего финансового года и прогноз до конца текущего финансового года (представляются без учета субвенций, субсидий, иных межбюджетных трансфертов, прочих безвозмездных поступлений от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бюджетов других уровней, прочих безвозмездных поступлений);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сведения о кредиторской задолженности бюджета поселения;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сведения о расходах в отношении автономных, казенных и бюджетных учреждений в разрезе полной классификации операций сектора государственного управления.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8. Обращение рассматривается отделом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="00C07424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района в течение 15 рабочих дней с момента поступления в отдел финансов администрации </w:t>
      </w:r>
      <w:r w:rsidR="00C07424">
        <w:rPr>
          <w:rFonts w:ascii="PT Astra Serif" w:hAnsi="PT Astra Serif" w:cs="Arial"/>
          <w:color w:val="000000"/>
          <w:sz w:val="28"/>
          <w:szCs w:val="28"/>
        </w:rPr>
        <w:t>Родничковского</w:t>
      </w:r>
      <w:r w:rsidR="003574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07424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полного пакета документов, указанных в пункте 7 настоящего Порядка.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По результатам рассмотрения обращения отдел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07424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района в течение срока, указанного в абзаце первом настоящего пункта: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в случае положительного решения - готовит проект распоряжения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о муниципального района о предоставлении бюджетного кредита с указанием размера и срока его возврата;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в случае принятия решения об отказе – направляет мотивированный письменный отказ в предоставлении бюджетного кредита соответствующим органам местного самоуправления.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9. Предоставление бюджетного кредита оформляется соглашением между отделом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района и органом местного самоуправления муниципального образования о предоставлении бюджету сельского поселения средств бюджета муниципального района в виде бюджетного кредита (далее – соглашение), заключаемым в течение 12 рабочих дней со дня издания распоряжения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района о предоставлении бюджетного кредита.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</w:r>
      <w:r w:rsidRPr="009E1AE9">
        <w:rPr>
          <w:rFonts w:ascii="PT Astra Serif" w:hAnsi="PT Astra Serif" w:cs="Arial"/>
          <w:color w:val="000000"/>
          <w:sz w:val="28"/>
          <w:szCs w:val="28"/>
        </w:rPr>
        <w:lastRenderedPageBreak/>
        <w:t>Обязательным условием, включаемым в соглашение, является возможность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 xml:space="preserve">Бюджетный кредит перечисляется в течение текущего финансового года отделом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 xml:space="preserve">Балашовского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района на основании обращения органа местного самоуправления муниципального образования о перечислении выделенных средств.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10. Использование бюджетного кредита осуществляется на цели, предусмотренные решением представительного органа муниципального образования о бюджете на текущий финансовый год и плановый период.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Органы местного самоуправления в течение 3 рабочих дней после использования полученных сре</w:t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дств пр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едоставляют в отдел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района отчет об их целевом использовании.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11. В случае</w:t>
      </w:r>
      <w:proofErr w:type="gramStart"/>
      <w:r w:rsidRPr="009E1AE9">
        <w:rPr>
          <w:rFonts w:ascii="PT Astra Serif" w:hAnsi="PT Astra Serif" w:cs="Arial"/>
          <w:color w:val="000000"/>
          <w:sz w:val="28"/>
          <w:szCs w:val="28"/>
        </w:rPr>
        <w:t>,</w:t>
      </w:r>
      <w:proofErr w:type="gramEnd"/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если бюджетный кредит не возвращен в сроки, установленные соглашением, отдел финансов администрации </w:t>
      </w:r>
      <w:r w:rsidR="00357454">
        <w:rPr>
          <w:rFonts w:ascii="PT Astra Serif" w:hAnsi="PT Astra Serif" w:cs="Arial"/>
          <w:color w:val="000000"/>
          <w:sz w:val="28"/>
          <w:szCs w:val="28"/>
        </w:rPr>
        <w:t>Балашовского</w:t>
      </w:r>
      <w:r w:rsidR="00C07424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района обеспечивает взыскание остатка непогашенного кредита, включая проценты, штрафы и пени, в порядке, установленном приказом</w:t>
      </w:r>
      <w:r w:rsidR="00357454">
        <w:rPr>
          <w:rFonts w:ascii="PT Astra Serif" w:hAnsi="PT Astra Serif" w:cs="Arial"/>
          <w:color w:val="000000"/>
          <w:sz w:val="28"/>
          <w:szCs w:val="28"/>
        </w:rPr>
        <w:t xml:space="preserve"> отдела финансов администрации Балашовского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района «О Порядке взыскания остатков непогашенных кредитов, предоставленных из бюджета муниципального района».</w:t>
      </w:r>
      <w:r w:rsidRPr="009E1AE9">
        <w:rPr>
          <w:rFonts w:ascii="PT Astra Serif" w:hAnsi="PT Astra Serif" w:cs="Arial"/>
          <w:color w:val="000000"/>
          <w:sz w:val="28"/>
          <w:szCs w:val="28"/>
        </w:rPr>
        <w:br/>
        <w:t>12</w:t>
      </w:r>
      <w:r w:rsidR="00357454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r w:rsidR="00357454" w:rsidRPr="009E1AE9">
        <w:rPr>
          <w:rFonts w:ascii="PT Astra Serif" w:hAnsi="PT Astra Serif" w:cs="Arial"/>
          <w:color w:val="000000"/>
          <w:sz w:val="28"/>
          <w:szCs w:val="28"/>
        </w:rPr>
        <w:t>А</w:t>
      </w:r>
      <w:r w:rsidRPr="009E1AE9">
        <w:rPr>
          <w:rFonts w:ascii="PT Astra Serif" w:hAnsi="PT Astra Serif" w:cs="Arial"/>
          <w:color w:val="000000"/>
          <w:sz w:val="28"/>
          <w:szCs w:val="28"/>
        </w:rPr>
        <w:t>дми</w:t>
      </w:r>
      <w:r w:rsidR="00357454">
        <w:rPr>
          <w:rFonts w:ascii="PT Astra Serif" w:hAnsi="PT Astra Serif" w:cs="Arial"/>
          <w:color w:val="000000"/>
          <w:sz w:val="28"/>
          <w:szCs w:val="28"/>
        </w:rPr>
        <w:t xml:space="preserve">нистрация Родничковского муниципального образования </w:t>
      </w:r>
      <w:r w:rsidRPr="009E1AE9">
        <w:rPr>
          <w:rFonts w:ascii="PT Astra Serif" w:hAnsi="PT Astra Serif" w:cs="Arial"/>
          <w:color w:val="000000"/>
          <w:sz w:val="28"/>
          <w:szCs w:val="28"/>
        </w:rPr>
        <w:t xml:space="preserve"> в соответствии с законодательством Российской Федерации осуществляет учет полноты и своевременности возврата в бюджет муниципального района бюджетных кредитов.</w:t>
      </w:r>
    </w:p>
    <w:p w:rsidR="005248BB" w:rsidRDefault="005248BB"/>
    <w:sectPr w:rsidR="005248BB" w:rsidSect="00BB2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5E"/>
    <w:rsid w:val="001737E3"/>
    <w:rsid w:val="00314218"/>
    <w:rsid w:val="0032141B"/>
    <w:rsid w:val="00357454"/>
    <w:rsid w:val="005248BB"/>
    <w:rsid w:val="00840B51"/>
    <w:rsid w:val="009E1AE9"/>
    <w:rsid w:val="00A21B65"/>
    <w:rsid w:val="00B477D3"/>
    <w:rsid w:val="00BB2DA6"/>
    <w:rsid w:val="00C07424"/>
    <w:rsid w:val="00F6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2D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2023-02-22T06:20:00Z</cp:lastPrinted>
  <dcterms:created xsi:type="dcterms:W3CDTF">2023-02-20T08:52:00Z</dcterms:created>
  <dcterms:modified xsi:type="dcterms:W3CDTF">2023-02-22T06:20:00Z</dcterms:modified>
</cp:coreProperties>
</file>