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РОДНИЧКОВСКОГО МУНИЦИПАЛЬНОГО ОБРАЗОВАНИЯ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БАЛАШОВСКОГО МУНИЦИПАЛЬНОГО РАЙОНА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САРАТОВСКОЙ ОБЛАСТИ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от 09.02.2015 года № 6-п</w:t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  <w:t>с. Родничок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 xml:space="preserve">Об утверждении Порядка формирования, 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 xml:space="preserve">ведения и утверждения ведомственных перечней 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 xml:space="preserve">муниципальных услуг и работ, 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оказываемых и выполняемых муниципальными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учреждениями Родничковского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муниципального образования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 xml:space="preserve">В целях реализации абзаца 3 пункта 3.1. статьи 69.2. Бюджетного кодекса Российской Федерации, руководствуясь </w:t>
      </w:r>
      <w:r w:rsidRPr="00F32C43">
        <w:rPr>
          <w:rFonts w:cs="Times New Roman"/>
          <w:color w:val="auto"/>
          <w:sz w:val="28"/>
          <w:szCs w:val="28"/>
          <w:lang w:val="ru-RU" w:eastAsia="ru-RU"/>
        </w:rPr>
        <w:t>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№ 151 администрация Родничковского муниципального образования</w:t>
      </w:r>
    </w:p>
    <w:p w:rsidR="00FE5FC2" w:rsidRPr="00F32C43" w:rsidRDefault="00FE5FC2" w:rsidP="00F32C43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FE5FC2" w:rsidRPr="00F32C43" w:rsidRDefault="00FE5FC2" w:rsidP="00F32C43">
      <w:pPr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ПОСТАНОВЛЯЕТ:</w:t>
      </w:r>
    </w:p>
    <w:p w:rsidR="00FE5FC2" w:rsidRPr="00F32C43" w:rsidRDefault="00FE5FC2" w:rsidP="00F32C43">
      <w:pPr>
        <w:ind w:firstLine="520"/>
        <w:jc w:val="both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F32C43">
        <w:rPr>
          <w:rFonts w:cs="Times New Roman"/>
          <w:color w:val="auto"/>
          <w:sz w:val="28"/>
          <w:szCs w:val="28"/>
          <w:lang w:val="ru-RU" w:eastAsia="ru-RU"/>
        </w:rPr>
        <w:t>Родничковского муниципального образования</w:t>
      </w:r>
      <w:r w:rsidRPr="00F32C43">
        <w:rPr>
          <w:rFonts w:cs="Times New Roman"/>
          <w:sz w:val="28"/>
          <w:szCs w:val="28"/>
          <w:lang w:val="ru-RU"/>
        </w:rPr>
        <w:t xml:space="preserve"> (далее - Порядок).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 xml:space="preserve">2. Настоящий Порядок </w:t>
      </w:r>
      <w:r w:rsidRPr="00F32C43">
        <w:rPr>
          <w:rFonts w:cs="Times New Roman"/>
          <w:color w:val="auto"/>
          <w:sz w:val="28"/>
          <w:szCs w:val="28"/>
          <w:lang w:val="ru-RU" w:eastAsia="ru-RU"/>
        </w:rPr>
        <w:t>применяется при формировании муниципального задания начиная с муниципальных заданий на 2016 год (на 2016 год и на плановый период 2017 и 2018 годов)</w:t>
      </w:r>
      <w:r w:rsidRPr="00F32C43">
        <w:rPr>
          <w:rFonts w:cs="Times New Roman"/>
          <w:sz w:val="28"/>
          <w:szCs w:val="28"/>
          <w:lang w:val="ru-RU"/>
        </w:rPr>
        <w:t>.</w:t>
      </w:r>
    </w:p>
    <w:p w:rsidR="00FE5FC2" w:rsidRPr="00F32C43" w:rsidRDefault="00FE5FC2" w:rsidP="00F32C43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>3. Настоящее постановление подлежит обнародованию и размещению на официальном сайте Балашовского муниципального района в информационно - телекоммуникационной сети «Интернет» .</w:t>
      </w:r>
    </w:p>
    <w:p w:rsidR="00FE5FC2" w:rsidRPr="00F32C43" w:rsidRDefault="00FE5FC2" w:rsidP="00F32C43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FE5FC2" w:rsidRPr="00F32C43" w:rsidRDefault="00FE5FC2" w:rsidP="00F32C43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ind w:firstLine="520"/>
        <w:jc w:val="both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 xml:space="preserve">Глава администрации Родничковского </w:t>
      </w:r>
      <w:bookmarkStart w:id="0" w:name="_GoBack"/>
      <w:bookmarkEnd w:id="0"/>
    </w:p>
    <w:p w:rsidR="00FE5FC2" w:rsidRPr="00F32C43" w:rsidRDefault="00FE5FC2" w:rsidP="00F32C43">
      <w:pPr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 xml:space="preserve">муниципального образования </w:t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</w:r>
      <w:r w:rsidRPr="00F32C43">
        <w:rPr>
          <w:rFonts w:cs="Times New Roman"/>
          <w:b/>
          <w:sz w:val="28"/>
          <w:szCs w:val="28"/>
          <w:lang w:val="ru-RU"/>
        </w:rPr>
        <w:tab/>
        <w:t>В.В. Нагорнов</w:t>
      </w:r>
    </w:p>
    <w:p w:rsidR="00FE5FC2" w:rsidRPr="00F32C43" w:rsidRDefault="00FE5FC2" w:rsidP="00F32C43">
      <w:pPr>
        <w:rPr>
          <w:rFonts w:cs="Times New Roman"/>
          <w:b/>
          <w:sz w:val="28"/>
          <w:szCs w:val="28"/>
          <w:lang w:val="ru-RU"/>
        </w:rPr>
      </w:pPr>
    </w:p>
    <w:p w:rsidR="00FE5FC2" w:rsidRPr="00F32C43" w:rsidRDefault="00FE5FC2" w:rsidP="00F32C43">
      <w:pPr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jc w:val="right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>УТВЕРЖДЕН</w:t>
      </w:r>
    </w:p>
    <w:p w:rsidR="00FE5FC2" w:rsidRPr="00F32C43" w:rsidRDefault="00FE5FC2" w:rsidP="00F32C43">
      <w:pPr>
        <w:jc w:val="right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>постановлением администрации</w:t>
      </w:r>
    </w:p>
    <w:p w:rsidR="00FE5FC2" w:rsidRPr="00F32C43" w:rsidRDefault="00FE5FC2" w:rsidP="00F32C43">
      <w:pPr>
        <w:jc w:val="right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>Родничковского муниципального образования</w:t>
      </w:r>
    </w:p>
    <w:p w:rsidR="00FE5FC2" w:rsidRPr="00F32C43" w:rsidRDefault="00FE5FC2" w:rsidP="00F32C43">
      <w:pPr>
        <w:jc w:val="right"/>
        <w:rPr>
          <w:rFonts w:cs="Times New Roman"/>
          <w:sz w:val="28"/>
          <w:szCs w:val="28"/>
          <w:lang w:val="ru-RU"/>
        </w:rPr>
      </w:pPr>
      <w:r w:rsidRPr="00F32C43">
        <w:rPr>
          <w:rFonts w:cs="Times New Roman"/>
          <w:sz w:val="28"/>
          <w:szCs w:val="28"/>
          <w:lang w:val="ru-RU"/>
        </w:rPr>
        <w:t>от 09.02.2015 года № 6-п</w:t>
      </w:r>
    </w:p>
    <w:p w:rsidR="00FE5FC2" w:rsidRPr="00F32C43" w:rsidRDefault="00FE5FC2" w:rsidP="00F32C43">
      <w:pPr>
        <w:jc w:val="center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ПОРЯДОК</w:t>
      </w:r>
    </w:p>
    <w:p w:rsidR="00FE5FC2" w:rsidRPr="00F32C43" w:rsidRDefault="00FE5FC2" w:rsidP="00F32C43">
      <w:pPr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</w:p>
    <w:p w:rsidR="00FE5FC2" w:rsidRPr="00F32C43" w:rsidRDefault="00FE5FC2" w:rsidP="00F32C43">
      <w:pPr>
        <w:jc w:val="center"/>
        <w:rPr>
          <w:rFonts w:cs="Times New Roman"/>
          <w:b/>
          <w:sz w:val="28"/>
          <w:szCs w:val="28"/>
          <w:lang w:val="ru-RU"/>
        </w:rPr>
      </w:pPr>
      <w:r w:rsidRPr="00F32C43">
        <w:rPr>
          <w:rFonts w:cs="Times New Roman"/>
          <w:b/>
          <w:sz w:val="28"/>
          <w:szCs w:val="28"/>
          <w:lang w:val="ru-RU"/>
        </w:rPr>
        <w:t>Родничковского муниципального образования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</w:t>
      </w:r>
      <w:r w:rsidRPr="00F32C43">
        <w:rPr>
          <w:rFonts w:cs="Times New Roman"/>
          <w:sz w:val="28"/>
          <w:szCs w:val="28"/>
          <w:lang w:val="ru-RU"/>
        </w:rPr>
        <w:t>муниципальными учреждениями Родничковского муниципального образования</w:t>
      </w: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 (далее - ведомственные перечни муниципальных услуг и работ).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2. Ведомственные перечни муниципальных услуг и работ формируются Администрацией </w:t>
      </w:r>
      <w:r w:rsidRPr="00F32C43">
        <w:rPr>
          <w:rFonts w:cs="Times New Roman"/>
          <w:sz w:val="28"/>
          <w:szCs w:val="28"/>
          <w:lang w:val="ru-RU"/>
        </w:rPr>
        <w:t>муниципального образования</w:t>
      </w: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, осуществляющей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</w:t>
      </w:r>
      <w:r w:rsidRPr="00F32C43">
        <w:rPr>
          <w:rFonts w:cs="Times New Roman"/>
          <w:sz w:val="28"/>
          <w:szCs w:val="28"/>
          <w:lang w:val="ru-RU"/>
        </w:rPr>
        <w:t>Родничковского муниципального образования</w:t>
      </w: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3. Ведомственные </w:t>
      </w:r>
      <w:hyperlink r:id="rId4" w:history="1">
        <w:r w:rsidRPr="00F32C43">
          <w:rPr>
            <w:rStyle w:val="Hyperlink"/>
            <w:bCs/>
            <w:color w:val="auto"/>
            <w:sz w:val="28"/>
            <w:szCs w:val="28"/>
            <w:lang w:val="ru-RU" w:eastAsia="ru-RU"/>
          </w:rPr>
          <w:t>перечни</w:t>
        </w:r>
      </w:hyperlink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 муниципальных услуг и работ, сформированные в соответствии с настоящими Правилами, утверждаются Администрацией муниципального образования.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bookmarkStart w:id="1" w:name="Par3"/>
      <w:bookmarkEnd w:id="1"/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б) наименование Администрации муниципального образования;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в) код Администрации муниципального образования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г) наименования муниципальных учреждений и их коды в соответствии с реестром участников бюджетного процесса (в случае принятия Администрацией муниципального образования решения об указании наименований учреждений);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д) содержание муниципальной услуги или работы;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е) условия (формы) оказания государственной услуги или выполнения работы;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ж) вид деятельности муниципального учреждения;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з) категории потребителей муниципальной услуги или работы;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к) указание на бесплатность или платность муниципальной услуги или работы;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5. Информация, сформированная по каждой муниципальной услуге или работе в соответствии с </w:t>
      </w:r>
      <w:hyperlink r:id="rId5" w:anchor="Par3#Par3" w:history="1">
        <w:r w:rsidRPr="00F32C43">
          <w:rPr>
            <w:rStyle w:val="Hyperlink"/>
            <w:bCs/>
            <w:color w:val="auto"/>
            <w:sz w:val="28"/>
            <w:szCs w:val="28"/>
            <w:lang w:val="ru-RU" w:eastAsia="ru-RU"/>
          </w:rPr>
          <w:t>пунктом 4</w:t>
        </w:r>
      </w:hyperlink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 настоящего Порядка, образует реестровую запись.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Каждой реестровой записи присваивается уникальный номер.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 xml:space="preserve">6. </w:t>
      </w:r>
      <w:r w:rsidRPr="00F32C43">
        <w:rPr>
          <w:rFonts w:cs="Times New Roman"/>
          <w:color w:val="auto"/>
          <w:sz w:val="28"/>
          <w:szCs w:val="28"/>
          <w:lang w:val="ru-RU" w:eastAsia="ru-RU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 поселения.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8. Ведомственные перечни муниципальных работ и услуг формируются и ведутся Администрацией муниципального образования,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FE5FC2" w:rsidRPr="00F32C43" w:rsidRDefault="00FE5FC2" w:rsidP="00F32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 w:eastAsia="ru-RU"/>
        </w:rPr>
      </w:pPr>
      <w:r w:rsidRPr="00F32C43">
        <w:rPr>
          <w:rFonts w:cs="Times New Roman"/>
          <w:bCs/>
          <w:color w:val="auto"/>
          <w:sz w:val="28"/>
          <w:szCs w:val="28"/>
          <w:lang w:val="ru-RU" w:eastAsia="ru-RU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FE5FC2" w:rsidRPr="00F32C43" w:rsidRDefault="00FE5FC2" w:rsidP="00F32C43">
      <w:pPr>
        <w:ind w:firstLine="709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ind w:firstLine="709"/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rPr>
          <w:rFonts w:cs="Times New Roman"/>
          <w:sz w:val="28"/>
          <w:szCs w:val="28"/>
          <w:lang w:val="ru-RU"/>
        </w:rPr>
      </w:pPr>
    </w:p>
    <w:p w:rsidR="00FE5FC2" w:rsidRPr="00F32C43" w:rsidRDefault="00FE5FC2" w:rsidP="00F32C43">
      <w:pPr>
        <w:rPr>
          <w:rFonts w:cs="Times New Roman"/>
          <w:sz w:val="28"/>
          <w:szCs w:val="28"/>
          <w:lang w:val="ru-RU"/>
        </w:rPr>
      </w:pPr>
    </w:p>
    <w:sectPr w:rsidR="00FE5FC2" w:rsidRPr="00F32C43" w:rsidSect="00F32C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FD4"/>
    <w:rsid w:val="00431FD4"/>
    <w:rsid w:val="007F48EB"/>
    <w:rsid w:val="00906EC3"/>
    <w:rsid w:val="00957CDE"/>
    <w:rsid w:val="00AE30D0"/>
    <w:rsid w:val="00F32C4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D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31F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6E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EC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4460~1\DOCUME~1\User\LOCALS~1\Temp\&#1055;&#1086;&#1088;&#1103;&#1076;&#1086;&#1082;%20&#1092;&#1086;&#1088;&#1084;&#1080;&#1088;&#1086;&#1074;&#1072;&#1085;&#1080;&#1103;,%20&#1074;&#1077;&#1076;&#1077;&#1085;&#1080;&#1103;%20&#1080;%20&#1091;&#1090;&#1074;&#1077;&#1088;&#1078;&#1076;&#1077;&#1085;&#1080;&#1103;%20&#1074;&#1077;&#1076;&#1086;&#1084;&#1089;&#1090;&#1074;&#1077;&#1085;&#1085;&#1099;&#1093;%20&#1087;&#1077;&#1088;&#1077;&#1095;&#1085;&#1077;&#1081;%20&#1084;&#1091;&#1085;&#1080;&#1094;&#1080;&#1087;&#1072;&#1083;&#1100;&#1085;&#1099;&#1093;%20&#1091;&#1089;&#1083;&#1091;&#1075;%20&#1080;%20&#1088;&#1072;&#1073;&#1086;&#1090;,%20&#1086;&#1082;&#1072;&#1079;&#1099;&#1074;&#1072;&#1077;&#1084;&#1099;&#1093;%20&#1080;%20&#1074;&#1099;&#1087;&#1086;&#1083;&#1085;&#1103;&#1077;&#1084;&#1099;&#1093;%20&#1052;&#1059;.doc" TargetMode="External"/><Relationship Id="rId4" Type="http://schemas.openxmlformats.org/officeDocument/2006/relationships/hyperlink" Target="consultantplus://offline/ref=87ABF691D048452EA6A1310E5E39520936F8C33015C351658CCE2DF294A6B73DF07E18C9C5673EA7rEF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921</Words>
  <Characters>5250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2015-02-06T12:28:00Z</cp:lastPrinted>
  <dcterms:created xsi:type="dcterms:W3CDTF">2015-01-21T04:09:00Z</dcterms:created>
  <dcterms:modified xsi:type="dcterms:W3CDTF">2015-02-09T13:50:00Z</dcterms:modified>
</cp:coreProperties>
</file>