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DC2945" w:rsidRDefault="003E1416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</w:t>
      </w:r>
      <w:r w:rsidR="00DC2945">
        <w:rPr>
          <w:b/>
          <w:bCs/>
          <w:sz w:val="28"/>
          <w:szCs w:val="28"/>
        </w:rPr>
        <w:t>МУНИЦИПАЛЬНОГО</w:t>
      </w:r>
      <w:r w:rsidR="00B8068D">
        <w:rPr>
          <w:b/>
          <w:bCs/>
          <w:sz w:val="28"/>
          <w:szCs w:val="28"/>
        </w:rPr>
        <w:t xml:space="preserve"> </w:t>
      </w:r>
      <w:r w:rsidR="00DC2945">
        <w:rPr>
          <w:b/>
          <w:bCs/>
          <w:sz w:val="28"/>
          <w:szCs w:val="28"/>
        </w:rPr>
        <w:t>ОБРАЗОВАНИЯ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</w:t>
      </w:r>
      <w:r w:rsidR="003E1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</w:t>
      </w:r>
      <w:r w:rsidR="003E1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РАЙОНА</w:t>
      </w:r>
    </w:p>
    <w:p w:rsidR="00DC2945" w:rsidRDefault="00DC2945" w:rsidP="00173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</w:t>
      </w:r>
      <w:r w:rsidR="003E14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1732F9">
      <w:pPr>
        <w:rPr>
          <w:b/>
          <w:bCs/>
          <w:sz w:val="28"/>
          <w:szCs w:val="28"/>
        </w:rPr>
      </w:pPr>
    </w:p>
    <w:p w:rsidR="00DC2945" w:rsidRDefault="00DC2945" w:rsidP="007E0C6B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92337D" w:rsidRDefault="0092337D" w:rsidP="0092337D">
      <w:pPr>
        <w:pStyle w:val="aa"/>
        <w:tabs>
          <w:tab w:val="left" w:pos="6519"/>
        </w:tabs>
        <w:spacing w:before="0" w:beforeAutospacing="0" w:after="0" w:afterAutospacing="0"/>
        <w:rPr>
          <w:b/>
          <w:sz w:val="28"/>
          <w:szCs w:val="28"/>
        </w:rPr>
      </w:pPr>
      <w:r w:rsidRPr="0092337D">
        <w:rPr>
          <w:b/>
          <w:sz w:val="28"/>
          <w:szCs w:val="28"/>
        </w:rPr>
        <w:t>о</w:t>
      </w:r>
      <w:r w:rsidR="00DC2945" w:rsidRPr="0092337D">
        <w:rPr>
          <w:b/>
          <w:sz w:val="28"/>
          <w:szCs w:val="28"/>
        </w:rPr>
        <w:t>т</w:t>
      </w:r>
      <w:r w:rsidR="003E1416">
        <w:rPr>
          <w:b/>
          <w:sz w:val="28"/>
          <w:szCs w:val="28"/>
        </w:rPr>
        <w:t xml:space="preserve"> 27.11</w:t>
      </w:r>
      <w:r w:rsidR="00DC2945" w:rsidRPr="0092337D">
        <w:rPr>
          <w:b/>
          <w:sz w:val="28"/>
          <w:szCs w:val="28"/>
        </w:rPr>
        <w:t>.2019</w:t>
      </w:r>
      <w:r w:rsidR="003E1416">
        <w:rPr>
          <w:b/>
          <w:sz w:val="28"/>
          <w:szCs w:val="28"/>
        </w:rPr>
        <w:t xml:space="preserve"> </w:t>
      </w:r>
      <w:r w:rsidR="00DC2945" w:rsidRPr="0092337D">
        <w:rPr>
          <w:b/>
          <w:sz w:val="28"/>
          <w:szCs w:val="28"/>
        </w:rPr>
        <w:t>г.</w:t>
      </w:r>
      <w:r w:rsidR="00B8068D">
        <w:rPr>
          <w:b/>
          <w:sz w:val="28"/>
          <w:szCs w:val="28"/>
        </w:rPr>
        <w:t xml:space="preserve"> </w:t>
      </w:r>
      <w:r w:rsidR="003E1416">
        <w:rPr>
          <w:b/>
          <w:sz w:val="28"/>
          <w:szCs w:val="28"/>
        </w:rPr>
        <w:t>№</w:t>
      </w:r>
      <w:r w:rsidR="00B8068D">
        <w:rPr>
          <w:b/>
          <w:sz w:val="28"/>
          <w:szCs w:val="28"/>
        </w:rPr>
        <w:t xml:space="preserve"> </w:t>
      </w:r>
      <w:r w:rsidR="003E1416">
        <w:rPr>
          <w:b/>
          <w:sz w:val="28"/>
          <w:szCs w:val="28"/>
        </w:rPr>
        <w:t>44-1-п</w:t>
      </w:r>
      <w:r w:rsidR="003E1416">
        <w:rPr>
          <w:b/>
          <w:sz w:val="28"/>
          <w:szCs w:val="28"/>
        </w:rPr>
        <w:tab/>
      </w:r>
      <w:r w:rsidR="00B8068D">
        <w:rPr>
          <w:b/>
          <w:sz w:val="28"/>
          <w:szCs w:val="28"/>
        </w:rPr>
        <w:t xml:space="preserve">                 </w:t>
      </w:r>
      <w:r w:rsidR="003E1416">
        <w:rPr>
          <w:b/>
          <w:sz w:val="28"/>
          <w:szCs w:val="28"/>
        </w:rPr>
        <w:t>с. Родничок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7E0C6B" w:rsidRDefault="00DC2945" w:rsidP="007E0C6B">
      <w:pPr>
        <w:pStyle w:val="aa"/>
        <w:spacing w:before="0" w:beforeAutospacing="0" w:after="0" w:afterAutospacing="0"/>
      </w:pPr>
      <w:r w:rsidRPr="007E0C6B">
        <w:rPr>
          <w:rStyle w:val="ab"/>
          <w:sz w:val="28"/>
          <w:szCs w:val="28"/>
        </w:rPr>
        <w:t>Об</w:t>
      </w:r>
      <w:r w:rsidR="00ED16D1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утверждении</w:t>
      </w:r>
      <w:r w:rsidR="00ED16D1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основных</w:t>
      </w:r>
      <w:r w:rsidR="00ED16D1">
        <w:rPr>
          <w:rStyle w:val="ab"/>
          <w:sz w:val="28"/>
          <w:szCs w:val="28"/>
        </w:rPr>
        <w:t xml:space="preserve"> </w:t>
      </w:r>
      <w:r w:rsidRPr="007E0C6B">
        <w:rPr>
          <w:rStyle w:val="ab"/>
          <w:sz w:val="28"/>
          <w:szCs w:val="28"/>
        </w:rPr>
        <w:t>направлений</w:t>
      </w:r>
    </w:p>
    <w:p w:rsidR="00DC2945" w:rsidRPr="007E0C6B" w:rsidRDefault="0092337D" w:rsidP="007E0C6B">
      <w:pPr>
        <w:pStyle w:val="aa"/>
        <w:spacing w:before="0" w:beforeAutospacing="0" w:after="0" w:afterAutospacing="0"/>
      </w:pPr>
      <w:r>
        <w:rPr>
          <w:rStyle w:val="ab"/>
          <w:sz w:val="28"/>
          <w:szCs w:val="28"/>
        </w:rPr>
        <w:t>б</w:t>
      </w:r>
      <w:r w:rsidR="00DC2945" w:rsidRPr="007E0C6B">
        <w:rPr>
          <w:rStyle w:val="ab"/>
          <w:sz w:val="28"/>
          <w:szCs w:val="28"/>
        </w:rPr>
        <w:t>юджетной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и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налоговой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политики</w:t>
      </w:r>
      <w:r w:rsidR="00ED16D1">
        <w:rPr>
          <w:rStyle w:val="ab"/>
          <w:sz w:val="28"/>
          <w:szCs w:val="28"/>
        </w:rPr>
        <w:t xml:space="preserve"> </w:t>
      </w:r>
      <w:proofErr w:type="gramStart"/>
      <w:r w:rsidR="00DC2945" w:rsidRPr="007E0C6B">
        <w:rPr>
          <w:rStyle w:val="ab"/>
          <w:sz w:val="28"/>
          <w:szCs w:val="28"/>
        </w:rPr>
        <w:t>в</w:t>
      </w:r>
      <w:proofErr w:type="gramEnd"/>
    </w:p>
    <w:p w:rsidR="00DC2945" w:rsidRPr="007E0C6B" w:rsidRDefault="003E1416" w:rsidP="007E0C6B">
      <w:pPr>
        <w:pStyle w:val="aa"/>
        <w:spacing w:before="0" w:beforeAutospacing="0" w:after="0" w:afterAutospacing="0"/>
      </w:pPr>
      <w:r>
        <w:rPr>
          <w:rStyle w:val="ab"/>
          <w:sz w:val="28"/>
          <w:szCs w:val="28"/>
        </w:rPr>
        <w:t xml:space="preserve">Родничковском </w:t>
      </w:r>
      <w:r w:rsidR="00ED16D1">
        <w:rPr>
          <w:rStyle w:val="ab"/>
          <w:color w:val="FF0000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муниципальном</w:t>
      </w:r>
      <w:r w:rsidR="0092337D">
        <w:rPr>
          <w:rStyle w:val="ab"/>
          <w:sz w:val="28"/>
          <w:szCs w:val="28"/>
        </w:rPr>
        <w:t xml:space="preserve"> </w:t>
      </w:r>
      <w:r>
        <w:rPr>
          <w:rStyle w:val="ab"/>
          <w:sz w:val="28"/>
          <w:szCs w:val="28"/>
        </w:rPr>
        <w:t xml:space="preserve"> </w:t>
      </w:r>
      <w:proofErr w:type="gramStart"/>
      <w:r w:rsidR="0092337D">
        <w:rPr>
          <w:rStyle w:val="ab"/>
          <w:sz w:val="28"/>
          <w:szCs w:val="28"/>
        </w:rPr>
        <w:t>образовании</w:t>
      </w:r>
      <w:proofErr w:type="gramEnd"/>
      <w:r w:rsidR="0092337D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на</w:t>
      </w:r>
      <w:r w:rsidR="0092337D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2020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год</w:t>
      </w:r>
    </w:p>
    <w:p w:rsidR="00DC2945" w:rsidRDefault="0092337D" w:rsidP="007E0C6B">
      <w:pPr>
        <w:pStyle w:val="aa"/>
        <w:spacing w:before="0" w:beforeAutospacing="0" w:after="0" w:afterAutospacing="0"/>
      </w:pPr>
      <w:r>
        <w:rPr>
          <w:rStyle w:val="ab"/>
          <w:sz w:val="28"/>
          <w:szCs w:val="28"/>
        </w:rPr>
        <w:t>и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на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плановый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период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2021-2022</w:t>
      </w:r>
      <w:r w:rsidR="00ED16D1">
        <w:rPr>
          <w:rStyle w:val="ab"/>
          <w:sz w:val="28"/>
          <w:szCs w:val="28"/>
        </w:rPr>
        <w:t xml:space="preserve"> </w:t>
      </w:r>
      <w:r w:rsidR="00DC2945" w:rsidRPr="007E0C6B">
        <w:rPr>
          <w:rStyle w:val="ab"/>
          <w:sz w:val="28"/>
          <w:szCs w:val="28"/>
        </w:rPr>
        <w:t>годов</w:t>
      </w: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Default="00DC2945" w:rsidP="007E0C6B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  <w:proofErr w:type="gramStart"/>
      <w:r>
        <w:rPr>
          <w:sz w:val="28"/>
          <w:szCs w:val="28"/>
        </w:rPr>
        <w:t>В</w:t>
      </w:r>
      <w:r w:rsidR="0092337D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92337D">
        <w:rPr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со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статьями</w:t>
      </w:r>
      <w:r w:rsidR="00B8068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172,184.2</w:t>
      </w:r>
      <w:r w:rsidR="00B8068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Бюджетного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кодекса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Российской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>
        <w:rPr>
          <w:rStyle w:val="ab"/>
          <w:b w:val="0"/>
          <w:bCs w:val="0"/>
          <w:sz w:val="28"/>
          <w:szCs w:val="28"/>
        </w:rPr>
        <w:t>Федерации,</w:t>
      </w:r>
      <w:r w:rsidR="009233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9233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92337D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>Родничковского</w:t>
      </w:r>
      <w:r w:rsidR="00ED16D1" w:rsidRPr="00B76D7B">
        <w:rPr>
          <w:sz w:val="28"/>
          <w:szCs w:val="28"/>
        </w:rPr>
        <w:t xml:space="preserve"> </w:t>
      </w:r>
      <w:r w:rsidR="00B76D7B" w:rsidRPr="00B76D7B">
        <w:rPr>
          <w:sz w:val="28"/>
          <w:szCs w:val="28"/>
        </w:rPr>
        <w:t xml:space="preserve"> </w:t>
      </w:r>
      <w:r w:rsidR="00B76D7B">
        <w:rPr>
          <w:sz w:val="28"/>
          <w:szCs w:val="28"/>
        </w:rPr>
        <w:t>му</w:t>
      </w:r>
      <w:r w:rsidRPr="00B76D7B">
        <w:rPr>
          <w:sz w:val="28"/>
          <w:szCs w:val="28"/>
        </w:rPr>
        <w:t>ниципального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3E1416">
        <w:rPr>
          <w:spacing w:val="2"/>
          <w:sz w:val="28"/>
          <w:szCs w:val="28"/>
        </w:rPr>
        <w:t xml:space="preserve"> 13.11.2008</w:t>
      </w:r>
      <w:r w:rsidR="00B8068D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года№2-1</w:t>
      </w:r>
      <w:r w:rsidR="009233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Об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утверждении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«Положения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бюджетном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процессе</w:t>
      </w:r>
      <w:r w:rsid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 xml:space="preserve">Родничковском 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образовании»,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11067D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 xml:space="preserve">Родничковского 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1067D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11067D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 xml:space="preserve"> 21.03.2016 </w:t>
      </w:r>
      <w:r w:rsidRPr="00B76D7B">
        <w:rPr>
          <w:spacing w:val="2"/>
          <w:sz w:val="28"/>
          <w:szCs w:val="28"/>
        </w:rPr>
        <w:t>года</w:t>
      </w:r>
      <w:r w:rsidR="0011067D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№ 82-3</w:t>
      </w:r>
      <w:r w:rsidR="0011067D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 xml:space="preserve">       </w:t>
      </w:r>
      <w:r w:rsidRPr="00B76D7B">
        <w:rPr>
          <w:spacing w:val="2"/>
          <w:sz w:val="28"/>
          <w:szCs w:val="28"/>
        </w:rPr>
        <w:t>«О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внесении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изменений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в</w:t>
      </w:r>
      <w:r w:rsidR="0011067D">
        <w:rPr>
          <w:spacing w:val="2"/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11067D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 xml:space="preserve">Родничковского 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1067D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11067D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 xml:space="preserve"> 06.11.2018</w:t>
      </w:r>
      <w:r w:rsidR="0011067D">
        <w:rPr>
          <w:spacing w:val="2"/>
          <w:sz w:val="28"/>
          <w:szCs w:val="28"/>
        </w:rPr>
        <w:t xml:space="preserve"> </w:t>
      </w:r>
      <w:r w:rsidR="00B8068D">
        <w:rPr>
          <w:spacing w:val="2"/>
          <w:sz w:val="28"/>
          <w:szCs w:val="28"/>
        </w:rPr>
        <w:t xml:space="preserve">года № 46-5 </w:t>
      </w:r>
      <w:r w:rsidR="00B8068D" w:rsidRPr="00B76D7B">
        <w:rPr>
          <w:spacing w:val="2"/>
          <w:sz w:val="28"/>
          <w:szCs w:val="28"/>
        </w:rPr>
        <w:t>«О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внесении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изменений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Решение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Совета</w:t>
      </w:r>
      <w:r w:rsidR="00B8068D">
        <w:rPr>
          <w:sz w:val="28"/>
          <w:szCs w:val="28"/>
        </w:rPr>
        <w:t xml:space="preserve"> Родничковского </w:t>
      </w:r>
      <w:r w:rsidR="00B8068D" w:rsidRPr="00B76D7B">
        <w:rPr>
          <w:sz w:val="28"/>
          <w:szCs w:val="28"/>
        </w:rPr>
        <w:t xml:space="preserve"> муниципального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образования</w:t>
      </w:r>
      <w:r w:rsidR="00B8068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proofErr w:type="gramEnd"/>
      <w:r w:rsidR="0011067D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целях</w:t>
      </w:r>
      <w:proofErr w:type="gramEnd"/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разработки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проекта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11067D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на2020год</w:t>
      </w:r>
      <w:r w:rsidR="0011067D">
        <w:rPr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и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на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плановый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период</w:t>
      </w:r>
      <w:r w:rsidR="00B8068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2021-</w:t>
      </w:r>
      <w:r w:rsidR="0011067D">
        <w:rPr>
          <w:rStyle w:val="ab"/>
          <w:b w:val="0"/>
          <w:bCs w:val="0"/>
          <w:sz w:val="28"/>
          <w:szCs w:val="28"/>
        </w:rPr>
        <w:t xml:space="preserve">  </w:t>
      </w:r>
      <w:r w:rsidRPr="00B76D7B">
        <w:rPr>
          <w:rStyle w:val="ab"/>
          <w:b w:val="0"/>
          <w:bCs w:val="0"/>
          <w:sz w:val="28"/>
          <w:szCs w:val="28"/>
        </w:rPr>
        <w:t>2022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годов,</w:t>
      </w:r>
      <w:r w:rsidR="00B8068D">
        <w:rPr>
          <w:rStyle w:val="ab"/>
          <w:b w:val="0"/>
          <w:bCs w:val="0"/>
          <w:sz w:val="28"/>
          <w:szCs w:val="28"/>
        </w:rPr>
        <w:t xml:space="preserve"> 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руководствуясь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Уставом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="003E1416">
        <w:rPr>
          <w:rStyle w:val="ab"/>
          <w:b w:val="0"/>
          <w:bCs w:val="0"/>
          <w:sz w:val="28"/>
          <w:szCs w:val="28"/>
        </w:rPr>
        <w:t>Родничковского</w:t>
      </w:r>
      <w:r w:rsidR="00ED16D1" w:rsidRPr="00B76D7B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муниципального</w:t>
      </w:r>
      <w:r w:rsidR="00ED16D1" w:rsidRPr="00B76D7B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образования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92337D" w:rsidP="0011067D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                                            </w:t>
      </w:r>
      <w:r w:rsidR="00DC2945" w:rsidRPr="00B76D7B">
        <w:rPr>
          <w:b/>
          <w:bCs/>
          <w:sz w:val="28"/>
          <w:szCs w:val="28"/>
        </w:rPr>
        <w:t>ПОСТАНОВЛЯЮ: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  <w:r w:rsidRPr="00B76D7B">
        <w:rPr>
          <w:sz w:val="28"/>
          <w:szCs w:val="28"/>
        </w:rPr>
        <w:t>1.Утвердить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1067D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 xml:space="preserve">Родничковском 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муниципальном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</w:t>
      </w:r>
      <w:r w:rsidR="0011067D">
        <w:rPr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на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2020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год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и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на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плановый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период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2021-2022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годов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согласно</w:t>
      </w:r>
      <w:r w:rsidR="0011067D">
        <w:rPr>
          <w:rStyle w:val="ab"/>
          <w:b w:val="0"/>
          <w:bCs w:val="0"/>
          <w:sz w:val="28"/>
          <w:szCs w:val="28"/>
        </w:rPr>
        <w:t xml:space="preserve"> </w:t>
      </w:r>
      <w:r w:rsidRPr="00B76D7B">
        <w:rPr>
          <w:rStyle w:val="ab"/>
          <w:b w:val="0"/>
          <w:bCs w:val="0"/>
          <w:sz w:val="28"/>
          <w:szCs w:val="28"/>
        </w:rPr>
        <w:t>приложению.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  <w:r w:rsidRPr="00B76D7B">
        <w:rPr>
          <w:rStyle w:val="ab"/>
          <w:b w:val="0"/>
          <w:bCs w:val="0"/>
          <w:sz w:val="28"/>
          <w:szCs w:val="28"/>
        </w:rPr>
        <w:t>2.</w:t>
      </w:r>
      <w:r w:rsidRPr="00B76D7B">
        <w:rPr>
          <w:sz w:val="28"/>
          <w:szCs w:val="28"/>
        </w:rPr>
        <w:t>Настоящее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постановление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вступает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силу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момента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подписания,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подлежит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официальному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опубликованию</w:t>
      </w:r>
      <w:r w:rsidR="0011067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(обнародованию).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  <w:r w:rsidRPr="00B76D7B">
        <w:rPr>
          <w:sz w:val="28"/>
          <w:szCs w:val="28"/>
        </w:rPr>
        <w:t>3.Контрользаисполнениемнастоящегопостановленияоставляюзасобой.</w:t>
      </w: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11067D">
      <w:pPr>
        <w:pStyle w:val="aa"/>
        <w:spacing w:before="0" w:beforeAutospacing="0" w:after="0" w:afterAutospacing="0"/>
      </w:pPr>
    </w:p>
    <w:p w:rsidR="00DC2945" w:rsidRPr="00B76D7B" w:rsidRDefault="00DC2945" w:rsidP="007E0C6B">
      <w:pPr>
        <w:pStyle w:val="aa"/>
        <w:spacing w:before="0" w:beforeAutospacing="0" w:after="0" w:afterAutospacing="0"/>
        <w:rPr>
          <w:b/>
          <w:bCs/>
          <w:sz w:val="28"/>
          <w:szCs w:val="28"/>
        </w:rPr>
      </w:pPr>
      <w:r w:rsidRPr="00B76D7B">
        <w:rPr>
          <w:b/>
          <w:bCs/>
          <w:sz w:val="28"/>
          <w:szCs w:val="28"/>
        </w:rPr>
        <w:t>Глава</w:t>
      </w:r>
      <w:r w:rsidR="00B76D7B" w:rsidRPr="00B76D7B">
        <w:rPr>
          <w:b/>
          <w:bCs/>
          <w:sz w:val="28"/>
          <w:szCs w:val="28"/>
        </w:rPr>
        <w:t xml:space="preserve"> </w:t>
      </w:r>
      <w:r w:rsidR="003E1416">
        <w:rPr>
          <w:b/>
          <w:bCs/>
          <w:sz w:val="28"/>
          <w:szCs w:val="28"/>
        </w:rPr>
        <w:t>Родничковского</w:t>
      </w:r>
    </w:p>
    <w:p w:rsidR="00DC2945" w:rsidRPr="00B76D7B" w:rsidRDefault="003E1416" w:rsidP="007E0C6B">
      <w:pPr>
        <w:pStyle w:val="aa"/>
        <w:spacing w:before="0" w:beforeAutospacing="0" w:after="0" w:afterAutospacing="0"/>
      </w:pPr>
      <w:r>
        <w:rPr>
          <w:b/>
          <w:bCs/>
          <w:sz w:val="28"/>
          <w:szCs w:val="28"/>
        </w:rPr>
        <w:t>м</w:t>
      </w:r>
      <w:r w:rsidR="00DC2945" w:rsidRPr="00B76D7B">
        <w:rPr>
          <w:b/>
          <w:bCs/>
          <w:sz w:val="28"/>
          <w:szCs w:val="28"/>
        </w:rPr>
        <w:t>униципального</w:t>
      </w:r>
      <w:r w:rsidR="00ED16D1" w:rsidRPr="00B76D7B">
        <w:rPr>
          <w:b/>
          <w:bCs/>
          <w:sz w:val="28"/>
          <w:szCs w:val="28"/>
        </w:rPr>
        <w:t xml:space="preserve"> </w:t>
      </w:r>
      <w:r w:rsidR="00DC2945" w:rsidRPr="00B76D7B">
        <w:rPr>
          <w:b/>
          <w:bCs/>
          <w:sz w:val="28"/>
          <w:szCs w:val="28"/>
        </w:rPr>
        <w:t>образования</w:t>
      </w:r>
      <w:r w:rsidR="00ED16D1" w:rsidRPr="00B76D7B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          С.А. Родионов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tbl>
      <w:tblPr>
        <w:tblpPr w:leftFromText="180" w:rightFromText="180" w:vertAnchor="text" w:horzAnchor="margin" w:tblpXSpec="right" w:tblpY="5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03"/>
      </w:tblGrid>
      <w:tr w:rsidR="00C37FAE" w:rsidRPr="00B76D7B" w:rsidTr="00C37FAE">
        <w:tc>
          <w:tcPr>
            <w:tcW w:w="37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FAE" w:rsidRPr="00B76D7B" w:rsidRDefault="00C37FAE" w:rsidP="00C37FAE">
            <w:pPr>
              <w:pStyle w:val="aa"/>
              <w:spacing w:before="0" w:beforeAutospacing="0" w:after="0" w:afterAutospacing="0"/>
            </w:pPr>
          </w:p>
          <w:p w:rsidR="00C37FAE" w:rsidRPr="00B76D7B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B76D7B">
              <w:rPr>
                <w:sz w:val="28"/>
                <w:szCs w:val="28"/>
              </w:rPr>
              <w:lastRenderedPageBreak/>
              <w:t>Приложение</w:t>
            </w:r>
          </w:p>
          <w:p w:rsidR="00C37FAE" w:rsidRPr="00B76D7B" w:rsidRDefault="00C37FAE" w:rsidP="00C37FAE">
            <w:pPr>
              <w:pStyle w:val="aa"/>
              <w:spacing w:before="0" w:beforeAutospacing="0" w:after="0" w:afterAutospacing="0"/>
              <w:jc w:val="right"/>
            </w:pPr>
            <w:r w:rsidRPr="00B76D7B">
              <w:rPr>
                <w:sz w:val="28"/>
                <w:szCs w:val="28"/>
              </w:rPr>
              <w:t>Утверждено</w:t>
            </w:r>
          </w:p>
          <w:p w:rsidR="00C37FAE" w:rsidRPr="00B76D7B" w:rsidRDefault="00536AD8" w:rsidP="00C37FAE">
            <w:pPr>
              <w:pStyle w:val="aa"/>
              <w:spacing w:before="0" w:beforeAutospacing="0" w:after="0" w:afterAutospacing="0"/>
              <w:jc w:val="right"/>
            </w:pPr>
            <w:r>
              <w:rPr>
                <w:sz w:val="28"/>
                <w:szCs w:val="28"/>
              </w:rPr>
              <w:t>п</w:t>
            </w:r>
            <w:r w:rsidR="00C37FAE" w:rsidRPr="00B76D7B">
              <w:rPr>
                <w:sz w:val="28"/>
                <w:szCs w:val="28"/>
              </w:rPr>
              <w:t>остановлением</w:t>
            </w:r>
            <w:r w:rsidR="00ED16D1" w:rsidRPr="00B76D7B">
              <w:rPr>
                <w:sz w:val="28"/>
                <w:szCs w:val="28"/>
              </w:rPr>
              <w:t xml:space="preserve"> а</w:t>
            </w:r>
            <w:r w:rsidR="00C37FAE" w:rsidRPr="00B76D7B">
              <w:rPr>
                <w:sz w:val="28"/>
                <w:szCs w:val="28"/>
              </w:rPr>
              <w:t>дминистрации</w:t>
            </w:r>
            <w:r w:rsidR="00ED16D1" w:rsidRPr="00B76D7B">
              <w:rPr>
                <w:sz w:val="28"/>
                <w:szCs w:val="28"/>
              </w:rPr>
              <w:t xml:space="preserve"> </w:t>
            </w:r>
            <w:r w:rsidR="003E1416">
              <w:rPr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</w:t>
            </w:r>
            <w:r w:rsidR="00C37FAE" w:rsidRPr="00B76D7B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C37FAE" w:rsidRPr="00B76D7B">
              <w:rPr>
                <w:sz w:val="28"/>
                <w:szCs w:val="28"/>
              </w:rPr>
              <w:t>образования</w:t>
            </w:r>
          </w:p>
          <w:p w:rsidR="00C37FAE" w:rsidRPr="00B76D7B" w:rsidRDefault="00ED16D1" w:rsidP="00C37FAE">
            <w:pPr>
              <w:pStyle w:val="aa"/>
              <w:spacing w:before="0" w:beforeAutospacing="0" w:after="0" w:afterAutospacing="0"/>
              <w:jc w:val="right"/>
            </w:pPr>
            <w:r w:rsidRPr="00B76D7B">
              <w:rPr>
                <w:sz w:val="28"/>
                <w:szCs w:val="28"/>
              </w:rPr>
              <w:t>о</w:t>
            </w:r>
            <w:r w:rsidR="00C37FAE" w:rsidRPr="00B76D7B">
              <w:rPr>
                <w:sz w:val="28"/>
                <w:szCs w:val="28"/>
              </w:rPr>
              <w:t>т</w:t>
            </w:r>
            <w:r w:rsidRPr="00B76D7B">
              <w:rPr>
                <w:sz w:val="28"/>
                <w:szCs w:val="28"/>
              </w:rPr>
              <w:t xml:space="preserve"> </w:t>
            </w:r>
            <w:r w:rsidR="003E1416">
              <w:rPr>
                <w:sz w:val="28"/>
                <w:szCs w:val="28"/>
              </w:rPr>
              <w:t>27.11</w:t>
            </w:r>
            <w:r w:rsidR="00536AD8">
              <w:rPr>
                <w:sz w:val="28"/>
                <w:szCs w:val="28"/>
              </w:rPr>
              <w:t>.</w:t>
            </w:r>
            <w:r w:rsidRPr="00B76D7B">
              <w:rPr>
                <w:sz w:val="28"/>
                <w:szCs w:val="28"/>
              </w:rPr>
              <w:t xml:space="preserve"> </w:t>
            </w:r>
            <w:r w:rsidR="00C37FAE" w:rsidRPr="00B76D7B">
              <w:rPr>
                <w:sz w:val="28"/>
                <w:szCs w:val="28"/>
              </w:rPr>
              <w:t>2019</w:t>
            </w:r>
            <w:r w:rsidRPr="00B76D7B">
              <w:rPr>
                <w:sz w:val="28"/>
                <w:szCs w:val="28"/>
              </w:rPr>
              <w:t xml:space="preserve"> </w:t>
            </w:r>
            <w:r w:rsidR="003E1416">
              <w:rPr>
                <w:sz w:val="28"/>
                <w:szCs w:val="28"/>
              </w:rPr>
              <w:t>года№44-1</w:t>
            </w:r>
            <w:r w:rsidR="00C37FAE" w:rsidRPr="00B76D7B">
              <w:rPr>
                <w:sz w:val="28"/>
                <w:szCs w:val="28"/>
              </w:rPr>
              <w:t>-</w:t>
            </w:r>
            <w:r w:rsidR="0092337D">
              <w:rPr>
                <w:sz w:val="28"/>
                <w:szCs w:val="28"/>
              </w:rPr>
              <w:t>п</w:t>
            </w:r>
          </w:p>
          <w:p w:rsidR="00C37FAE" w:rsidRPr="00B76D7B" w:rsidRDefault="00C37FAE" w:rsidP="00C37FAE">
            <w:pPr>
              <w:pStyle w:val="aa"/>
              <w:spacing w:before="0" w:beforeAutospacing="0" w:after="0" w:afterAutospacing="0"/>
              <w:jc w:val="right"/>
            </w:pPr>
          </w:p>
        </w:tc>
      </w:tr>
    </w:tbl>
    <w:p w:rsidR="00DC2945" w:rsidRPr="00B76D7B" w:rsidRDefault="00DC2945" w:rsidP="007E0C6B">
      <w:pPr>
        <w:pStyle w:val="aa"/>
        <w:spacing w:before="0" w:beforeAutospacing="0" w:after="0" w:afterAutospacing="0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right"/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536AD8" w:rsidRPr="00B76D7B" w:rsidRDefault="00536AD8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37FAE" w:rsidRPr="00B76D7B" w:rsidRDefault="00C37FAE" w:rsidP="007E0C6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DC2945" w:rsidRPr="00B76D7B" w:rsidRDefault="00DC2945" w:rsidP="003E1416">
      <w:pPr>
        <w:pStyle w:val="1"/>
        <w:spacing w:before="0" w:beforeAutospacing="0" w:after="0" w:afterAutospacing="0"/>
        <w:jc w:val="right"/>
      </w:pPr>
      <w:r w:rsidRPr="00B76D7B">
        <w:rPr>
          <w:sz w:val="28"/>
          <w:szCs w:val="28"/>
        </w:rPr>
        <w:t>Основные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</w:t>
      </w:r>
      <w:r w:rsidRPr="00B76D7B">
        <w:rPr>
          <w:sz w:val="28"/>
          <w:szCs w:val="28"/>
        </w:rPr>
        <w:br/>
        <w:t>бюджетной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3E1416">
        <w:rPr>
          <w:sz w:val="28"/>
          <w:szCs w:val="28"/>
        </w:rPr>
        <w:t xml:space="preserve"> Родничковского 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Pr="00B76D7B">
        <w:br/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proofErr w:type="gramStart"/>
      <w:r w:rsidRPr="00B76D7B">
        <w:rPr>
          <w:sz w:val="28"/>
          <w:szCs w:val="28"/>
        </w:rPr>
        <w:t>Формирование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ED16D1" w:rsidRPr="00B76D7B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>Родничковского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осуществлялось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соответствии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ED16D1" w:rsidRPr="00B76D7B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>Родничковского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ED16D1" w:rsidRPr="00B76D7B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13.11.2008</w:t>
      </w:r>
      <w:r w:rsidR="00ED16D1" w:rsidRPr="00B76D7B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года</w:t>
      </w:r>
      <w:r w:rsidR="00A02CB9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№2-1</w:t>
      </w:r>
      <w:r w:rsidR="00536AD8">
        <w:rPr>
          <w:spacing w:val="2"/>
          <w:sz w:val="28"/>
          <w:szCs w:val="28"/>
        </w:rPr>
        <w:t>-п</w:t>
      </w:r>
      <w:r w:rsidR="003E1416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Об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утверждении</w:t>
      </w:r>
      <w:r w:rsidR="00A02CB9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«Положения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процессе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ED16D1" w:rsidRPr="00B76D7B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>Родничковском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образовании»,</w:t>
      </w:r>
      <w:r w:rsidR="003E1416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Решением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ED16D1" w:rsidRPr="00B76D7B">
        <w:rPr>
          <w:sz w:val="28"/>
          <w:szCs w:val="28"/>
        </w:rPr>
        <w:t xml:space="preserve"> </w:t>
      </w:r>
      <w:r w:rsidR="003E1416">
        <w:rPr>
          <w:sz w:val="28"/>
          <w:szCs w:val="28"/>
        </w:rPr>
        <w:t>Родничковского</w:t>
      </w:r>
      <w:r w:rsidR="00ED16D1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591D38" w:rsidRPr="00B76D7B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21.03.2016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года</w:t>
      </w:r>
      <w:r w:rsidR="00591D38" w:rsidRPr="00B76D7B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№</w:t>
      </w:r>
      <w:r w:rsidR="00A02CB9">
        <w:rPr>
          <w:spacing w:val="2"/>
          <w:sz w:val="28"/>
          <w:szCs w:val="28"/>
        </w:rPr>
        <w:t xml:space="preserve"> </w:t>
      </w:r>
      <w:r w:rsidR="003E1416">
        <w:rPr>
          <w:spacing w:val="2"/>
          <w:sz w:val="28"/>
          <w:szCs w:val="28"/>
        </w:rPr>
        <w:t>82-3</w:t>
      </w:r>
      <w:r w:rsidR="00A02CB9">
        <w:rPr>
          <w:spacing w:val="2"/>
          <w:sz w:val="28"/>
          <w:szCs w:val="28"/>
        </w:rPr>
        <w:t>, № 46-5 от 06.11.2018 г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«О</w:t>
      </w:r>
      <w:r w:rsidR="00B76D7B" w:rsidRPr="00B76D7B">
        <w:rPr>
          <w:spacing w:val="2"/>
          <w:sz w:val="28"/>
          <w:szCs w:val="28"/>
        </w:rPr>
        <w:t xml:space="preserve"> внесении и</w:t>
      </w:r>
      <w:r w:rsidRPr="00B76D7B">
        <w:rPr>
          <w:spacing w:val="2"/>
          <w:sz w:val="28"/>
          <w:szCs w:val="28"/>
        </w:rPr>
        <w:t>зменений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в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Совета</w:t>
      </w:r>
      <w:r w:rsidR="00591D38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A02CB9">
        <w:rPr>
          <w:sz w:val="28"/>
          <w:szCs w:val="28"/>
        </w:rPr>
        <w:t>»,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от</w:t>
      </w:r>
      <w:r w:rsidR="00591D38" w:rsidRPr="00B76D7B">
        <w:rPr>
          <w:spacing w:val="2"/>
          <w:sz w:val="28"/>
          <w:szCs w:val="28"/>
        </w:rPr>
        <w:t xml:space="preserve"> </w:t>
      </w:r>
      <w:r w:rsidR="00A02CB9">
        <w:rPr>
          <w:spacing w:val="2"/>
          <w:sz w:val="28"/>
          <w:szCs w:val="28"/>
        </w:rPr>
        <w:t>13</w:t>
      </w:r>
      <w:r w:rsidR="00536AD8">
        <w:rPr>
          <w:spacing w:val="2"/>
          <w:sz w:val="28"/>
          <w:szCs w:val="28"/>
        </w:rPr>
        <w:t>.11.2008</w:t>
      </w:r>
      <w:proofErr w:type="gramEnd"/>
      <w:r w:rsidR="00A02CB9">
        <w:rPr>
          <w:spacing w:val="2"/>
          <w:sz w:val="28"/>
          <w:szCs w:val="28"/>
        </w:rPr>
        <w:t xml:space="preserve"> года № 2-1</w:t>
      </w:r>
      <w:r w:rsidR="00536AD8">
        <w:rPr>
          <w:spacing w:val="2"/>
          <w:sz w:val="28"/>
          <w:szCs w:val="28"/>
        </w:rPr>
        <w:t>-п</w:t>
      </w:r>
      <w:r w:rsidR="00A02CB9">
        <w:rPr>
          <w:spacing w:val="2"/>
          <w:sz w:val="28"/>
          <w:szCs w:val="28"/>
        </w:rPr>
        <w:t xml:space="preserve"> </w:t>
      </w:r>
      <w:r w:rsidRPr="00B76D7B">
        <w:rPr>
          <w:spacing w:val="2"/>
          <w:sz w:val="28"/>
          <w:szCs w:val="28"/>
        </w:rPr>
        <w:t>«</w:t>
      </w:r>
      <w:r w:rsidRPr="00B76D7B">
        <w:rPr>
          <w:sz w:val="28"/>
          <w:szCs w:val="28"/>
        </w:rPr>
        <w:t>Об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утверждении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«Положения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бюджетном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</w:t>
      </w:r>
      <w:r w:rsidR="00591D38" w:rsidRPr="00B76D7B">
        <w:rPr>
          <w:sz w:val="28"/>
          <w:szCs w:val="28"/>
        </w:rPr>
        <w:t xml:space="preserve"> в </w:t>
      </w:r>
      <w:r w:rsidR="00A02CB9">
        <w:rPr>
          <w:sz w:val="28"/>
          <w:szCs w:val="28"/>
        </w:rPr>
        <w:t xml:space="preserve">Родничковском </w:t>
      </w:r>
      <w:r w:rsidRPr="00B76D7B">
        <w:rPr>
          <w:sz w:val="28"/>
          <w:szCs w:val="28"/>
        </w:rPr>
        <w:t>муниципальном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</w:t>
      </w:r>
      <w:r w:rsidRPr="00B76D7B">
        <w:rPr>
          <w:spacing w:val="2"/>
          <w:sz w:val="28"/>
          <w:szCs w:val="28"/>
        </w:rPr>
        <w:t>,</w:t>
      </w:r>
      <w:r w:rsidR="00591D38" w:rsidRPr="00B76D7B">
        <w:rPr>
          <w:spacing w:val="2"/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основе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прогноза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социально–экономического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развития</w:t>
      </w:r>
      <w:r w:rsidR="00591D38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>Родничковского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2020-2022годы.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Бюджетная</w:t>
      </w:r>
      <w:r w:rsidR="00591D38" w:rsidRPr="00B76D7B">
        <w:rPr>
          <w:sz w:val="28"/>
          <w:szCs w:val="28"/>
        </w:rPr>
        <w:t xml:space="preserve"> 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налоговая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591D38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>Родничковского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является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планирования,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рационального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эффективного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591D38">
      <w:pPr>
        <w:pStyle w:val="1"/>
        <w:numPr>
          <w:ilvl w:val="0"/>
          <w:numId w:val="4"/>
        </w:numPr>
        <w:spacing w:before="0" w:beforeAutospacing="0" w:after="0" w:afterAutospacing="0"/>
        <w:jc w:val="center"/>
      </w:pPr>
      <w:r w:rsidRPr="00B76D7B">
        <w:rPr>
          <w:sz w:val="28"/>
          <w:szCs w:val="28"/>
        </w:rPr>
        <w:t>Цели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на2020год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Бюджетная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налоговая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ов  </w:t>
      </w:r>
      <w:r w:rsidRPr="00B76D7B">
        <w:rPr>
          <w:sz w:val="28"/>
          <w:szCs w:val="28"/>
        </w:rPr>
        <w:t>ориентирована</w:t>
      </w:r>
      <w:r w:rsidR="00591D38" w:rsidRPr="00B76D7B">
        <w:rPr>
          <w:sz w:val="28"/>
          <w:szCs w:val="28"/>
        </w:rPr>
        <w:t xml:space="preserve"> на </w:t>
      </w:r>
      <w:r w:rsidRPr="00B76D7B">
        <w:rPr>
          <w:sz w:val="28"/>
          <w:szCs w:val="28"/>
        </w:rPr>
        <w:t>преемственность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базовых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задач,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направлениях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Главными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целями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являются: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социальной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экономической</w:t>
      </w:r>
      <w:r w:rsidR="00591D38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стабильности,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сбалансированности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устойчивости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156950" w:rsidRPr="00B76D7B">
        <w:rPr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«О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внесении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изменений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Решение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Совета</w:t>
      </w:r>
      <w:r w:rsidR="00B8068D">
        <w:rPr>
          <w:sz w:val="28"/>
          <w:szCs w:val="28"/>
        </w:rPr>
        <w:t xml:space="preserve"> Родничковского </w:t>
      </w:r>
      <w:r w:rsidR="00B8068D" w:rsidRPr="00B76D7B">
        <w:rPr>
          <w:sz w:val="28"/>
          <w:szCs w:val="28"/>
        </w:rPr>
        <w:t xml:space="preserve"> муниципального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образования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lastRenderedPageBreak/>
        <w:t>-стимулирования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потенциала;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открытости;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прозрачности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управления.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Исходя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из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целей,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следующих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-поддержание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достигнутого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уровня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жизни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населения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сохранение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социальной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стабильности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="00B8068D">
        <w:rPr>
          <w:sz w:val="28"/>
          <w:szCs w:val="28"/>
        </w:rPr>
        <w:t xml:space="preserve">Родничковском 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муниципальном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образовании;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достигнутого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уровня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объёма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части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B76D7B" w:rsidRPr="00B76D7B">
        <w:rPr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«О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внесении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изменений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Решение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Совета</w:t>
      </w:r>
      <w:r w:rsidR="00B8068D">
        <w:rPr>
          <w:sz w:val="28"/>
          <w:szCs w:val="28"/>
        </w:rPr>
        <w:t xml:space="preserve"> Родничковского </w:t>
      </w:r>
      <w:r w:rsidR="00B8068D" w:rsidRPr="00B76D7B">
        <w:rPr>
          <w:sz w:val="28"/>
          <w:szCs w:val="28"/>
        </w:rPr>
        <w:t xml:space="preserve"> муниципального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образования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стабильного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части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сдерживания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роста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156950" w:rsidRPr="00B76D7B">
        <w:rPr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«О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внесении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изменений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Решение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Совета</w:t>
      </w:r>
      <w:r w:rsidR="00B8068D">
        <w:rPr>
          <w:sz w:val="28"/>
          <w:szCs w:val="28"/>
        </w:rPr>
        <w:t xml:space="preserve"> Родничковского </w:t>
      </w:r>
      <w:r w:rsidR="00B8068D" w:rsidRPr="00B76D7B">
        <w:rPr>
          <w:sz w:val="28"/>
          <w:szCs w:val="28"/>
        </w:rPr>
        <w:t xml:space="preserve"> муниципального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образования</w:t>
      </w:r>
      <w:r w:rsidR="00B8068D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путем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оптимизации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-принятие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новых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осуществлять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тщательной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оценки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наличии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гарантированного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пределах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ограничений;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-внедрение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программно-целевого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принципа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организации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местного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самоуправления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усилением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ответственности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руководителей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достигнутые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результаты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-активизация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участия</w:t>
      </w:r>
      <w:r w:rsidR="00156950" w:rsidRPr="00B76D7B">
        <w:rPr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«О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внесении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изменений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pacing w:val="2"/>
          <w:sz w:val="28"/>
          <w:szCs w:val="28"/>
        </w:rPr>
        <w:t>в</w:t>
      </w:r>
      <w:r w:rsidR="00B8068D">
        <w:rPr>
          <w:spacing w:val="2"/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Решение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Совета</w:t>
      </w:r>
      <w:r w:rsidR="00B8068D">
        <w:rPr>
          <w:sz w:val="28"/>
          <w:szCs w:val="28"/>
        </w:rPr>
        <w:t xml:space="preserve"> Родничковского </w:t>
      </w:r>
      <w:r w:rsidR="00B8068D" w:rsidRPr="00B76D7B">
        <w:rPr>
          <w:sz w:val="28"/>
          <w:szCs w:val="28"/>
        </w:rPr>
        <w:t xml:space="preserve"> муниципального</w:t>
      </w:r>
      <w:r w:rsidR="00B8068D">
        <w:rPr>
          <w:sz w:val="28"/>
          <w:szCs w:val="28"/>
        </w:rPr>
        <w:t xml:space="preserve"> </w:t>
      </w:r>
      <w:r w:rsidR="00B8068D" w:rsidRPr="00B76D7B">
        <w:rPr>
          <w:sz w:val="28"/>
          <w:szCs w:val="28"/>
        </w:rPr>
        <w:t>образования</w:t>
      </w:r>
      <w:r w:rsidR="00B8068D">
        <w:rPr>
          <w:sz w:val="28"/>
          <w:szCs w:val="28"/>
        </w:rPr>
        <w:t xml:space="preserve"> 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федеральных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региональных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программах,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софинансирования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из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бюджетов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других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уровней;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-обеспечение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равномерного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исполнения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течение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финансового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года,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усиление</w:t>
      </w:r>
      <w:r w:rsidR="00156950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контроля</w:t>
      </w:r>
      <w:r w:rsidR="0015695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proofErr w:type="gramEnd"/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целевым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использованием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предоставляемых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236300" w:rsidRPr="00B76D7B">
        <w:rPr>
          <w:sz w:val="28"/>
          <w:szCs w:val="28"/>
        </w:rPr>
        <w:t xml:space="preserve">  </w:t>
      </w:r>
      <w:r w:rsidRPr="00B76D7B">
        <w:rPr>
          <w:sz w:val="28"/>
          <w:szCs w:val="28"/>
        </w:rPr>
        <w:t>населению,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отказом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механического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наращивания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этих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сферах;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-модернизация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процесса.</w:t>
      </w:r>
    </w:p>
    <w:p w:rsidR="00DC2945" w:rsidRPr="00B76D7B" w:rsidRDefault="00DC2945" w:rsidP="007E0C6B">
      <w:pPr>
        <w:pStyle w:val="1"/>
        <w:spacing w:before="0" w:beforeAutospacing="0" w:after="0" w:afterAutospacing="0"/>
        <w:jc w:val="center"/>
      </w:pPr>
    </w:p>
    <w:p w:rsidR="00DC2945" w:rsidRDefault="00B76D7B" w:rsidP="00B76D7B">
      <w:pPr>
        <w:pStyle w:val="1"/>
        <w:spacing w:before="0" w:beforeAutospacing="0" w:after="0" w:afterAutospacing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B76D7B">
        <w:rPr>
          <w:sz w:val="28"/>
          <w:szCs w:val="28"/>
        </w:rPr>
        <w:t>.</w:t>
      </w:r>
      <w:r w:rsidR="00DC2945" w:rsidRPr="00B76D7B">
        <w:rPr>
          <w:sz w:val="28"/>
          <w:szCs w:val="28"/>
        </w:rPr>
        <w:t>Основные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направления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бюджетной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налоговой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политики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на2020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год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плановый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период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2021-2022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годов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области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доходов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бюджета</w:t>
      </w:r>
      <w:r w:rsidR="00236300" w:rsidRPr="00B76D7B">
        <w:rPr>
          <w:sz w:val="28"/>
          <w:szCs w:val="28"/>
        </w:rPr>
        <w:t xml:space="preserve"> </w:t>
      </w:r>
      <w:proofErr w:type="gramStart"/>
      <w:r w:rsidR="00A02CB9">
        <w:rPr>
          <w:sz w:val="28"/>
          <w:szCs w:val="28"/>
        </w:rPr>
        <w:t xml:space="preserve">Родничковского </w:t>
      </w:r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муниципального</w:t>
      </w:r>
      <w:proofErr w:type="gramEnd"/>
      <w:r w:rsidR="00236300"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образования</w:t>
      </w:r>
    </w:p>
    <w:p w:rsidR="00B8068D" w:rsidRPr="00B76D7B" w:rsidRDefault="00B8068D" w:rsidP="00B76D7B">
      <w:pPr>
        <w:pStyle w:val="1"/>
        <w:spacing w:before="0" w:beforeAutospacing="0" w:after="0" w:afterAutospacing="0"/>
        <w:ind w:left="1080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Бюджетная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налоговая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2020год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отражает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преемственность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ранее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области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доходов,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сохранение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базы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сложившихся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экономических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условиях.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lastRenderedPageBreak/>
        <w:t>Перед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образованием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стоит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первостепенная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задача-активизация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работы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взысканию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задолженности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местным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налогами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другим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доходным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источникам.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Достижение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указанной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будет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осуществляться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мероприятий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последующим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направлениям: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управления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собственностью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поселения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ее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более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рациональное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использование;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-повышение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администрирования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236300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>Родничковского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-взаимодействие</w:t>
      </w:r>
      <w:r w:rsidR="00236300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с</w:t>
      </w:r>
      <w:proofErr w:type="gramEnd"/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средними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малыми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предприятиями</w:t>
      </w:r>
      <w:r w:rsidR="00236300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принятия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мер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улучшению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результатов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финансово-хозяйственной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сокращению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задолженности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налоговым</w:t>
      </w:r>
      <w:r w:rsidR="0023630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платежам,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своевременной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уплате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текущих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платежей;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-проведения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целенаправленной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предприятиями-недоимщиками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погашению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задолженности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платежам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Росту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земельному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должно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способствовать: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-проведение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инвентаризации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участков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объектов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недвижимости,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которая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создаст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условия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формирования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единого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земельно-имущественного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комплекса;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-формирование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участков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многоквартирными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жилыми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домами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определение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четкой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схемы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привлечению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собственников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жилых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нежилых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помещений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многоквартирном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доме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уплате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земельного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налога;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получения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дополнительных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физических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лиц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продолжить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проводимую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совместно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территориальными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органами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федеральных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исполнительной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власти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работу</w:t>
      </w:r>
      <w:r w:rsidR="00875DE6" w:rsidRPr="00B76D7B">
        <w:rPr>
          <w:sz w:val="28"/>
          <w:szCs w:val="28"/>
        </w:rPr>
        <w:t xml:space="preserve"> </w:t>
      </w:r>
      <w:proofErr w:type="spellStart"/>
      <w:r w:rsidRPr="00B76D7B">
        <w:rPr>
          <w:sz w:val="28"/>
          <w:szCs w:val="28"/>
        </w:rPr>
        <w:t>полегализации</w:t>
      </w:r>
      <w:proofErr w:type="spellEnd"/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заработной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платы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работающего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населения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выводу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proofErr w:type="gramStart"/>
      <w:r w:rsidRPr="00B76D7B">
        <w:rPr>
          <w:sz w:val="28"/>
          <w:szCs w:val="28"/>
        </w:rPr>
        <w:t>з"</w:t>
      </w:r>
      <w:proofErr w:type="gramEnd"/>
      <w:r w:rsidRPr="00B76D7B">
        <w:rPr>
          <w:sz w:val="28"/>
          <w:szCs w:val="28"/>
        </w:rPr>
        <w:t>тени"доходов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предпринимателей.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1"/>
        <w:spacing w:before="0" w:beforeAutospacing="0" w:after="0" w:afterAutospacing="0"/>
        <w:jc w:val="center"/>
      </w:pPr>
    </w:p>
    <w:p w:rsidR="00DC2945" w:rsidRPr="00B76D7B" w:rsidRDefault="00DC2945" w:rsidP="00B76D7B">
      <w:pPr>
        <w:pStyle w:val="1"/>
        <w:numPr>
          <w:ilvl w:val="0"/>
          <w:numId w:val="4"/>
        </w:numPr>
        <w:spacing w:before="0" w:beforeAutospacing="0" w:after="0" w:afterAutospacing="0"/>
        <w:jc w:val="center"/>
      </w:pPr>
      <w:r w:rsidRPr="00B76D7B">
        <w:rPr>
          <w:sz w:val="28"/>
          <w:szCs w:val="28"/>
        </w:rPr>
        <w:t>Основные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</w:p>
    <w:p w:rsidR="00DC2945" w:rsidRPr="00B76D7B" w:rsidRDefault="00875DE6" w:rsidP="007E0C6B">
      <w:pPr>
        <w:pStyle w:val="1"/>
        <w:spacing w:before="0" w:beforeAutospacing="0" w:after="0" w:afterAutospacing="0"/>
        <w:jc w:val="center"/>
      </w:pPr>
      <w:r w:rsidRPr="00B76D7B">
        <w:rPr>
          <w:sz w:val="28"/>
          <w:szCs w:val="28"/>
        </w:rPr>
        <w:t xml:space="preserve">В </w:t>
      </w:r>
      <w:r w:rsidR="00DC2945" w:rsidRPr="00B76D7B">
        <w:rPr>
          <w:sz w:val="28"/>
          <w:szCs w:val="28"/>
        </w:rPr>
        <w:t>области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расходов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бюджета</w:t>
      </w:r>
      <w:r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муниципального</w:t>
      </w:r>
      <w:r w:rsidRPr="00B76D7B">
        <w:rPr>
          <w:sz w:val="28"/>
          <w:szCs w:val="28"/>
        </w:rPr>
        <w:t xml:space="preserve"> </w:t>
      </w:r>
      <w:r w:rsidR="00DC2945" w:rsidRPr="00B76D7B">
        <w:rPr>
          <w:sz w:val="28"/>
          <w:szCs w:val="28"/>
        </w:rPr>
        <w:t>образования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отношении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875DE6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>Родничковского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875DE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бюджетная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политика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A03D5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оптимизацию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Главной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задачей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формировании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2020год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плановый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2021-2022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годов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является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формирование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такого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объема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расходов,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который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бы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соответствовал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реальному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прогнозу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доходов,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lastRenderedPageBreak/>
        <w:t>исходя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из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минимизации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размера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дефицита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сельского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поставленных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целей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задач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осуществить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действия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последующим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направлениям: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1.Обеспечение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режима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рационального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>Родничковского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обеспечения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сбалансированности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доходными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возможностями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002CB6" w:rsidRPr="00B76D7B">
        <w:rPr>
          <w:sz w:val="28"/>
          <w:szCs w:val="28"/>
        </w:rPr>
        <w:t xml:space="preserve"> </w:t>
      </w:r>
      <w:r w:rsidR="00A02CB9">
        <w:rPr>
          <w:sz w:val="28"/>
          <w:szCs w:val="28"/>
        </w:rPr>
        <w:t>Родничковского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придется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отказаться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необязательных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текущей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ситуации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затрат.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этом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режим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жесткой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следует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только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прямого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сокращения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неприоритетных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расходов,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но</w:t>
      </w:r>
      <w:r w:rsidR="00002CB6" w:rsidRPr="00B76D7B">
        <w:rPr>
          <w:sz w:val="28"/>
          <w:szCs w:val="28"/>
        </w:rPr>
        <w:t xml:space="preserve"> и з</w:t>
      </w:r>
      <w:r w:rsidRPr="00B76D7B">
        <w:rPr>
          <w:sz w:val="28"/>
          <w:szCs w:val="28"/>
        </w:rPr>
        <w:t>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002CB6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повышения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proofErr w:type="gramEnd"/>
      <w:r w:rsidR="00002CB6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 xml:space="preserve">Родничковского  </w:t>
      </w:r>
      <w:r w:rsidRPr="00B76D7B">
        <w:rPr>
          <w:sz w:val="28"/>
          <w:szCs w:val="28"/>
        </w:rPr>
        <w:t>муниципального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образования,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также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002CB6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концентрации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решении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вопросов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местного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значения.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Следует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взвешенный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подход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увеличению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>
        <w:rPr>
          <w:sz w:val="28"/>
          <w:szCs w:val="28"/>
        </w:rPr>
        <w:t xml:space="preserve"> приняти</w:t>
      </w:r>
      <w:r w:rsidR="005E1BED" w:rsidRPr="00B76D7B">
        <w:rPr>
          <w:sz w:val="28"/>
          <w:szCs w:val="28"/>
        </w:rPr>
        <w:t xml:space="preserve">ю </w:t>
      </w:r>
      <w:r w:rsidRPr="00B76D7B">
        <w:rPr>
          <w:sz w:val="28"/>
          <w:szCs w:val="28"/>
        </w:rPr>
        <w:t>новых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5E1BED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>Родничковского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образования.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должно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осуществляться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только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наличии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соответствующих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возможностей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весь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период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действия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условии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тщательного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анализа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ожидаемой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эффективности.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этом</w:t>
      </w:r>
      <w:proofErr w:type="gramStart"/>
      <w:r w:rsidRPr="00B76D7B">
        <w:rPr>
          <w:sz w:val="28"/>
          <w:szCs w:val="28"/>
        </w:rPr>
        <w:t>,</w:t>
      </w:r>
      <w:proofErr w:type="gramEnd"/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предотвращения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постоянного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роста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5E1BED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>Родничковского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образования,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увеличение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или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принятие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новых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должно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сопровождаться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сокращением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действующих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2.Повышение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оказания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</w:t>
      </w:r>
      <w:proofErr w:type="gramStart"/>
      <w:r w:rsidRPr="00B76D7B">
        <w:rPr>
          <w:sz w:val="28"/>
          <w:szCs w:val="28"/>
        </w:rPr>
        <w:t>г(</w:t>
      </w:r>
      <w:proofErr w:type="gramEnd"/>
      <w:r w:rsidRPr="00B76D7B">
        <w:rPr>
          <w:sz w:val="28"/>
          <w:szCs w:val="28"/>
        </w:rPr>
        <w:t>выполнения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работ).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Несмотря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режим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жесткой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экономии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5E1BED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кардинальное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качества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предоставления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гражданам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(выполнения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работ)</w:t>
      </w:r>
      <w:proofErr w:type="gramStart"/>
      <w:r w:rsidRPr="00B76D7B">
        <w:rPr>
          <w:sz w:val="28"/>
          <w:szCs w:val="28"/>
        </w:rPr>
        <w:t>,в</w:t>
      </w:r>
      <w:proofErr w:type="gramEnd"/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первую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очередь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счет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применения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современных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методов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предоставления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(выполнения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работ).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-значительное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внимание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необходимо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уделить</w:t>
      </w:r>
      <w:r w:rsidR="005E1BE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повышению</w:t>
      </w:r>
      <w:r w:rsidR="005E1BED" w:rsidRPr="00B76D7B">
        <w:rPr>
          <w:sz w:val="28"/>
          <w:szCs w:val="28"/>
        </w:rPr>
        <w:t xml:space="preserve"> </w:t>
      </w:r>
      <w:proofErr w:type="spellStart"/>
      <w:r w:rsidRPr="00B76D7B">
        <w:rPr>
          <w:sz w:val="28"/>
          <w:szCs w:val="28"/>
        </w:rPr>
        <w:t>энергоэффективности</w:t>
      </w:r>
      <w:proofErr w:type="spellEnd"/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энергосбережению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казённых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учреждений;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3.Повышение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ресурсов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закупках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товаров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услуг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нужд.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При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осуществлении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закупок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следует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оптимизацию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сроков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организационных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процедур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размещения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заказов.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Необходимо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обратить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особое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внимание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совершенствование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механизма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закупок,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который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должен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деле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способствовать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развитию</w:t>
      </w:r>
      <w:r w:rsidR="008E4540" w:rsidRPr="00B76D7B">
        <w:rPr>
          <w:sz w:val="28"/>
          <w:szCs w:val="28"/>
        </w:rPr>
        <w:t xml:space="preserve"> конкуренции </w:t>
      </w:r>
      <w:r w:rsidRPr="00B76D7B">
        <w:rPr>
          <w:sz w:val="28"/>
          <w:szCs w:val="28"/>
        </w:rPr>
        <w:t>одновременно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противодействовать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злоупотреблениям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осуществлении.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4.Совершенствование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механизмов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программно-целевого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метода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планирования.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Общими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принципами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разработки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следует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считать: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lastRenderedPageBreak/>
        <w:t>-обеспечение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</w:t>
      </w:r>
      <w:proofErr w:type="gramStart"/>
      <w:r w:rsidRPr="00B76D7B">
        <w:rPr>
          <w:sz w:val="28"/>
          <w:szCs w:val="28"/>
        </w:rPr>
        <w:t>дств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</w:t>
      </w:r>
      <w:proofErr w:type="gramEnd"/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осуществлении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рамках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программ.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Расширение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системы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увеличение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доли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финансирование</w:t>
      </w:r>
      <w:r w:rsidR="008E4540" w:rsidRPr="00B76D7B">
        <w:rPr>
          <w:sz w:val="28"/>
          <w:szCs w:val="28"/>
        </w:rPr>
        <w:t xml:space="preserve">   </w:t>
      </w:r>
      <w:r w:rsidRPr="00B76D7B">
        <w:rPr>
          <w:sz w:val="28"/>
          <w:szCs w:val="28"/>
        </w:rPr>
        <w:t>бюджета</w:t>
      </w:r>
      <w:r w:rsidR="008E4540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>Родничковского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8E4540" w:rsidRPr="00B76D7B">
        <w:rPr>
          <w:sz w:val="28"/>
          <w:szCs w:val="28"/>
        </w:rPr>
        <w:t xml:space="preserve"> д</w:t>
      </w:r>
      <w:r w:rsidRPr="00B76D7B">
        <w:rPr>
          <w:sz w:val="28"/>
          <w:szCs w:val="28"/>
        </w:rPr>
        <w:t>олжно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вести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повышению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расходования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средств;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-определение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объёма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принимаемых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программам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учётом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финансовых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возможностей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8E4540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образования;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-совершенствование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системы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оценки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эффективности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8E4540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обеспечивающей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контроль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за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соответствие</w:t>
      </w:r>
      <w:r w:rsidR="00E95AFF" w:rsidRPr="00B76D7B">
        <w:rPr>
          <w:sz w:val="28"/>
          <w:szCs w:val="28"/>
        </w:rPr>
        <w:t xml:space="preserve"> </w:t>
      </w:r>
      <w:proofErr w:type="gramStart"/>
      <w:r w:rsidRPr="00B76D7B">
        <w:rPr>
          <w:sz w:val="28"/>
          <w:szCs w:val="28"/>
        </w:rPr>
        <w:t>м</w:t>
      </w:r>
      <w:proofErr w:type="gramEnd"/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показателей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итогов</w:t>
      </w:r>
      <w:r w:rsidR="00E95AFF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выполнения,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также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применение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результатов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указанной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оценки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корректировки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или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досрочного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прекращения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реализации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неэффективных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нерезультативных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программ.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5.Модернизация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</w:t>
      </w:r>
      <w:r w:rsidR="003A189D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>Родничковского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образования.</w:t>
      </w:r>
    </w:p>
    <w:p w:rsidR="00DC2945" w:rsidRPr="00B76D7B" w:rsidRDefault="00DC2945" w:rsidP="007E0C6B">
      <w:pPr>
        <w:pStyle w:val="aa"/>
        <w:spacing w:before="0" w:beforeAutospacing="0" w:after="0" w:afterAutospacing="0"/>
        <w:jc w:val="both"/>
      </w:pPr>
      <w:proofErr w:type="gramStart"/>
      <w:r w:rsidRPr="00B76D7B">
        <w:rPr>
          <w:sz w:val="28"/>
          <w:szCs w:val="28"/>
        </w:rPr>
        <w:t>В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целях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модернизации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</w:t>
      </w:r>
      <w:r w:rsidR="003A189D" w:rsidRPr="00B76D7B">
        <w:rPr>
          <w:sz w:val="28"/>
          <w:szCs w:val="28"/>
        </w:rPr>
        <w:t xml:space="preserve"> </w:t>
      </w:r>
      <w:r w:rsidR="00ED0799">
        <w:rPr>
          <w:sz w:val="28"/>
          <w:szCs w:val="28"/>
        </w:rPr>
        <w:t>Родничковского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продолжится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применение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современных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телекоммуникационных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технологий,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будет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использоваться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информационное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взаимодействие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единым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государственным</w:t>
      </w:r>
      <w:r w:rsidR="003A189D" w:rsidRPr="00B76D7B">
        <w:rPr>
          <w:sz w:val="28"/>
          <w:szCs w:val="28"/>
        </w:rPr>
        <w:t xml:space="preserve"> информационными </w:t>
      </w:r>
      <w:r w:rsidRPr="00B76D7B">
        <w:rPr>
          <w:sz w:val="28"/>
          <w:szCs w:val="28"/>
        </w:rPr>
        <w:t>системами,</w:t>
      </w:r>
      <w:r w:rsidR="003A189D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продолжится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совершенствование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используемых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для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автоматизации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процесса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информационных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систем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размещение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информации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деятельности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сети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Интернет.</w:t>
      </w:r>
      <w:proofErr w:type="gramEnd"/>
    </w:p>
    <w:p w:rsidR="00DC2945" w:rsidRPr="00B76D7B" w:rsidRDefault="00DC2945" w:rsidP="00C20900">
      <w:pPr>
        <w:pStyle w:val="aa"/>
        <w:spacing w:before="0" w:beforeAutospacing="0" w:after="0" w:afterAutospacing="0"/>
        <w:jc w:val="both"/>
      </w:pPr>
      <w:r w:rsidRPr="00B76D7B">
        <w:rPr>
          <w:sz w:val="28"/>
          <w:szCs w:val="28"/>
        </w:rPr>
        <w:t>Реализация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положений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Основных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направлений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бюджетной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налоговой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политики</w:t>
      </w:r>
      <w:r w:rsidR="00B76D7B" w:rsidRPr="00B76D7B">
        <w:rPr>
          <w:sz w:val="28"/>
          <w:szCs w:val="28"/>
        </w:rPr>
        <w:t xml:space="preserve"> </w:t>
      </w:r>
      <w:r w:rsidR="00B8068D">
        <w:rPr>
          <w:sz w:val="28"/>
          <w:szCs w:val="28"/>
        </w:rPr>
        <w:t xml:space="preserve">Родничковского </w:t>
      </w:r>
      <w:r w:rsidRPr="00B76D7B">
        <w:rPr>
          <w:sz w:val="28"/>
          <w:szCs w:val="28"/>
        </w:rPr>
        <w:t>муниципального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2020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год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позволит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обеспечить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устойчивость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сбалансированность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бюджета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исполнить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все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намеченные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обязательства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перед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жителями</w:t>
      </w:r>
      <w:r w:rsidR="00B76D7B" w:rsidRPr="00B76D7B">
        <w:rPr>
          <w:sz w:val="28"/>
          <w:szCs w:val="28"/>
        </w:rPr>
        <w:t xml:space="preserve"> </w:t>
      </w:r>
      <w:r w:rsidR="00B8068D">
        <w:rPr>
          <w:sz w:val="28"/>
          <w:szCs w:val="28"/>
        </w:rPr>
        <w:t>Родничковского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муниципального</w:t>
      </w:r>
      <w:r w:rsidR="00B76D7B" w:rsidRPr="00B76D7B">
        <w:rPr>
          <w:sz w:val="28"/>
          <w:szCs w:val="28"/>
        </w:rPr>
        <w:t xml:space="preserve"> </w:t>
      </w:r>
      <w:r w:rsidRPr="00B76D7B">
        <w:rPr>
          <w:sz w:val="28"/>
          <w:szCs w:val="28"/>
        </w:rPr>
        <w:t>образования</w:t>
      </w:r>
      <w:r w:rsidR="00C37FAE" w:rsidRPr="00B76D7B">
        <w:rPr>
          <w:sz w:val="28"/>
          <w:szCs w:val="28"/>
        </w:rPr>
        <w:t>.</w:t>
      </w:r>
    </w:p>
    <w:sectPr w:rsidR="00DC2945" w:rsidRPr="00B76D7B" w:rsidSect="003562B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2B0354B9"/>
    <w:multiLevelType w:val="hybridMultilevel"/>
    <w:tmpl w:val="778495D8"/>
    <w:lvl w:ilvl="0" w:tplc="846ED88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73598"/>
    <w:rsid w:val="00002CB6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EC8"/>
    <w:rsid w:val="00100115"/>
    <w:rsid w:val="00103A56"/>
    <w:rsid w:val="0011067D"/>
    <w:rsid w:val="00124610"/>
    <w:rsid w:val="00146E14"/>
    <w:rsid w:val="00156950"/>
    <w:rsid w:val="00170255"/>
    <w:rsid w:val="001732F9"/>
    <w:rsid w:val="00173AA7"/>
    <w:rsid w:val="001935A7"/>
    <w:rsid w:val="001A7B9E"/>
    <w:rsid w:val="001B2A4A"/>
    <w:rsid w:val="001B7F97"/>
    <w:rsid w:val="001C04E2"/>
    <w:rsid w:val="001D51C4"/>
    <w:rsid w:val="00212E16"/>
    <w:rsid w:val="00227BE8"/>
    <w:rsid w:val="00227C87"/>
    <w:rsid w:val="00236300"/>
    <w:rsid w:val="00241BB9"/>
    <w:rsid w:val="00244F4E"/>
    <w:rsid w:val="0024555E"/>
    <w:rsid w:val="00273BDD"/>
    <w:rsid w:val="00290CDF"/>
    <w:rsid w:val="00296FCA"/>
    <w:rsid w:val="002E0673"/>
    <w:rsid w:val="002F628D"/>
    <w:rsid w:val="003562BF"/>
    <w:rsid w:val="003731C6"/>
    <w:rsid w:val="003910EA"/>
    <w:rsid w:val="003978B8"/>
    <w:rsid w:val="003A189D"/>
    <w:rsid w:val="003A211D"/>
    <w:rsid w:val="003A2B17"/>
    <w:rsid w:val="003A2E39"/>
    <w:rsid w:val="003A3E1D"/>
    <w:rsid w:val="003C3DDC"/>
    <w:rsid w:val="003D668A"/>
    <w:rsid w:val="003E1416"/>
    <w:rsid w:val="003E2E7D"/>
    <w:rsid w:val="003F7478"/>
    <w:rsid w:val="003F7C87"/>
    <w:rsid w:val="00401E07"/>
    <w:rsid w:val="00407746"/>
    <w:rsid w:val="00412BA0"/>
    <w:rsid w:val="00423451"/>
    <w:rsid w:val="004403C0"/>
    <w:rsid w:val="004405FA"/>
    <w:rsid w:val="00454547"/>
    <w:rsid w:val="00476E0A"/>
    <w:rsid w:val="00484DB0"/>
    <w:rsid w:val="00494984"/>
    <w:rsid w:val="004B00A6"/>
    <w:rsid w:val="004C4920"/>
    <w:rsid w:val="004D2B58"/>
    <w:rsid w:val="004D7CBF"/>
    <w:rsid w:val="004E1D9D"/>
    <w:rsid w:val="004E3593"/>
    <w:rsid w:val="004F5295"/>
    <w:rsid w:val="00536AD8"/>
    <w:rsid w:val="00565DAE"/>
    <w:rsid w:val="0057181C"/>
    <w:rsid w:val="00591D38"/>
    <w:rsid w:val="005B43ED"/>
    <w:rsid w:val="005E1BED"/>
    <w:rsid w:val="0062664C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72A15"/>
    <w:rsid w:val="00873598"/>
    <w:rsid w:val="00875DE6"/>
    <w:rsid w:val="00895C77"/>
    <w:rsid w:val="00897978"/>
    <w:rsid w:val="008C453B"/>
    <w:rsid w:val="008C5A35"/>
    <w:rsid w:val="008E4540"/>
    <w:rsid w:val="008E611E"/>
    <w:rsid w:val="008F1E3A"/>
    <w:rsid w:val="008F204B"/>
    <w:rsid w:val="008F7E7E"/>
    <w:rsid w:val="00916689"/>
    <w:rsid w:val="0092337D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4373"/>
    <w:rsid w:val="00A0054E"/>
    <w:rsid w:val="00A02CB9"/>
    <w:rsid w:val="00A03D5B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76D7B"/>
    <w:rsid w:val="00B8068D"/>
    <w:rsid w:val="00B947D7"/>
    <w:rsid w:val="00B95646"/>
    <w:rsid w:val="00BA5AAF"/>
    <w:rsid w:val="00BB4D32"/>
    <w:rsid w:val="00BB684C"/>
    <w:rsid w:val="00BF4758"/>
    <w:rsid w:val="00BF4DA8"/>
    <w:rsid w:val="00C142DE"/>
    <w:rsid w:val="00C20900"/>
    <w:rsid w:val="00C37FAE"/>
    <w:rsid w:val="00C924C8"/>
    <w:rsid w:val="00C9448C"/>
    <w:rsid w:val="00CB2C1D"/>
    <w:rsid w:val="00CB5135"/>
    <w:rsid w:val="00CD2369"/>
    <w:rsid w:val="00CD40C8"/>
    <w:rsid w:val="00CE78B9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DF2F35"/>
    <w:rsid w:val="00E0535E"/>
    <w:rsid w:val="00E1543D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95AFF"/>
    <w:rsid w:val="00EA1DF2"/>
    <w:rsid w:val="00EA4FBE"/>
    <w:rsid w:val="00EB4A86"/>
    <w:rsid w:val="00ED0799"/>
    <w:rsid w:val="00ED09DE"/>
    <w:rsid w:val="00ED16D1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Windows User</cp:lastModifiedBy>
  <cp:revision>14</cp:revision>
  <cp:lastPrinted>2020-06-18T12:08:00Z</cp:lastPrinted>
  <dcterms:created xsi:type="dcterms:W3CDTF">2020-05-28T10:42:00Z</dcterms:created>
  <dcterms:modified xsi:type="dcterms:W3CDTF">2020-06-19T08:22:00Z</dcterms:modified>
</cp:coreProperties>
</file>