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3"/>
        <w:gridCol w:w="2974"/>
        <w:gridCol w:w="2126"/>
      </w:tblGrid>
      <w:tr w:rsidR="005370C4" w:rsidTr="005370C4">
        <w:trPr>
          <w:cantSplit/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4" w:rsidRDefault="005370C4">
            <w:pPr>
              <w:ind w:right="-72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4" w:rsidRDefault="005370C4">
            <w:pPr>
              <w:pStyle w:val="1"/>
              <w:ind w:firstLine="567"/>
              <w:rPr>
                <w:rFonts w:ascii="PT Astra Serif" w:eastAsiaTheme="minorEastAsia" w:hAnsi="PT Astra Serif" w:cstheme="minorBidi"/>
                <w:b w:val="0"/>
                <w:sz w:val="22"/>
                <w:szCs w:val="22"/>
              </w:rPr>
            </w:pPr>
            <w:r>
              <w:rPr>
                <w:rFonts w:ascii="PT Astra Serif" w:eastAsiaTheme="minorEastAsia" w:hAnsi="PT Astra Serif" w:cstheme="minorBidi"/>
                <w:b w:val="0"/>
                <w:sz w:val="22"/>
                <w:szCs w:val="22"/>
              </w:rPr>
              <w:t>с. Михайловка, с. Кардаил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C4" w:rsidRDefault="005370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Филиал МУ </w:t>
            </w:r>
            <w:r>
              <w:rPr>
                <w:rFonts w:ascii="PT Astra Serif" w:hAnsi="PT Astra Serif"/>
                <w:sz w:val="22"/>
                <w:szCs w:val="22"/>
              </w:rPr>
              <w:t>«КДЦ БМР»</w:t>
            </w:r>
            <w:r>
              <w:rPr>
                <w:rFonts w:ascii="PT Astra Serif" w:hAnsi="PT Astra Serif"/>
                <w:color w:val="000000"/>
                <w:sz w:val="22"/>
                <w:szCs w:val="22"/>
              </w:rPr>
              <w:t xml:space="preserve"> СК </w:t>
            </w: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с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. Михайловка, с. Михайловка, ул. Школьная, 24б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0C4" w:rsidRDefault="005370C4">
            <w:pPr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>8-967-504-14-16</w:t>
            </w:r>
          </w:p>
        </w:tc>
      </w:tr>
    </w:tbl>
    <w:p w:rsidR="00F64285" w:rsidRDefault="00F64285"/>
    <w:sectPr w:rsidR="00F64285" w:rsidSect="005370C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0C4"/>
    <w:rsid w:val="005370C4"/>
    <w:rsid w:val="00F6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70C4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70C4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SPecialiST RePack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2024-03-13T13:27:00Z</dcterms:created>
  <dcterms:modified xsi:type="dcterms:W3CDTF">2024-03-13T13:28:00Z</dcterms:modified>
</cp:coreProperties>
</file>